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20" w:rsidRDefault="00C41020">
      <w:pPr>
        <w:spacing w:after="240"/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-720090</wp:posOffset>
            </wp:positionV>
            <wp:extent cx="7391400" cy="10648950"/>
            <wp:effectExtent l="0" t="0" r="0" b="0"/>
            <wp:wrapSquare wrapText="bothSides"/>
            <wp:docPr id="12" name="Рисунок 12" descr="E:\Проекты\Вилейка. ЦКРОиР (проект инновац)\титул_Вилей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ы\Вилейка. ЦКРОиР (проект инновац)\титул_Вилейка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01C" w:rsidRDefault="00C41020">
      <w:pPr>
        <w:spacing w:after="240"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ИНФОРМАЦИОННАЯ ХАРАКТЕРИСТИКА ПРОЕКТА</w:t>
      </w:r>
    </w:p>
    <w:tbl>
      <w:tblPr>
        <w:tblW w:w="988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77"/>
        <w:gridCol w:w="5812"/>
      </w:tblGrid>
      <w:tr w:rsidR="0024101C" w:rsidTr="00C41020">
        <w:trPr>
          <w:trHeight w:val="1131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Юридическое название учреждения образования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Государственное учреждение образования «Вилейский районный центр коррекционн</w:t>
            </w:r>
            <w:proofErr w:type="gramStart"/>
            <w:r>
              <w:rPr>
                <w:bCs/>
                <w:sz w:val="28"/>
                <w:szCs w:val="28"/>
              </w:rPr>
              <w:t>о-</w:t>
            </w:r>
            <w:proofErr w:type="gramEnd"/>
            <w:r>
              <w:rPr>
                <w:bCs/>
                <w:sz w:val="28"/>
                <w:szCs w:val="28"/>
              </w:rPr>
              <w:t xml:space="preserve"> развивающего обучения и реабилитации»</w:t>
            </w:r>
          </w:p>
        </w:tc>
      </w:tr>
      <w:tr w:rsidR="0024101C" w:rsidTr="00C41020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Тема инновационного проекта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Внедрение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модели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формирования толерантности участников образовательного процесса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через организацию продуктивного взаимодействия с детьми с особенностями психофизического развития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24101C" w:rsidTr="00C41020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Срок реализации инновационного проекта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2019 – 2022 г</w:t>
            </w:r>
          </w:p>
        </w:tc>
      </w:tr>
      <w:tr w:rsidR="0024101C" w:rsidRPr="00C41020" w:rsidTr="00C41020">
        <w:trPr>
          <w:trHeight w:val="1779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Сведения о руководителе учреждения </w:t>
            </w:r>
            <w:r>
              <w:rPr>
                <w:b/>
                <w:bCs/>
                <w:i/>
                <w:sz w:val="28"/>
                <w:szCs w:val="28"/>
              </w:rPr>
              <w:t>образования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Клемячиц</w:t>
            </w:r>
            <w:proofErr w:type="spellEnd"/>
            <w:r>
              <w:rPr>
                <w:bCs/>
                <w:sz w:val="28"/>
                <w:szCs w:val="28"/>
              </w:rPr>
              <w:t xml:space="preserve"> Светлана Святославовна, </w:t>
            </w:r>
          </w:p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ГУО «Вилейский районный ЦКРОиР»,  рабочий тел.: 8-01771-32806, </w:t>
            </w:r>
          </w:p>
          <w:p w:rsidR="0024101C" w:rsidRDefault="00C41020">
            <w:pPr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мобильный</w:t>
            </w:r>
            <w:proofErr w:type="gramEnd"/>
            <w:r>
              <w:rPr>
                <w:bCs/>
                <w:sz w:val="28"/>
                <w:szCs w:val="28"/>
              </w:rPr>
              <w:t xml:space="preserve"> тел. +37529 6474919</w:t>
            </w:r>
          </w:p>
          <w:p w:rsidR="0024101C" w:rsidRPr="00C41020" w:rsidRDefault="00C41020">
            <w:pPr>
              <w:rPr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E</w:t>
            </w:r>
            <w:r w:rsidRPr="00C41020">
              <w:rPr>
                <w:bCs/>
                <w:sz w:val="28"/>
                <w:szCs w:val="28"/>
                <w:lang w:val="en-US"/>
              </w:rPr>
              <w:t>-</w:t>
            </w:r>
            <w:r>
              <w:rPr>
                <w:bCs/>
                <w:sz w:val="28"/>
                <w:szCs w:val="28"/>
                <w:lang w:val="en-US"/>
              </w:rPr>
              <w:t>mail</w:t>
            </w:r>
            <w:r w:rsidRPr="00C41020">
              <w:rPr>
                <w:bCs/>
                <w:sz w:val="28"/>
                <w:szCs w:val="28"/>
                <w:lang w:val="en-US"/>
              </w:rPr>
              <w:t xml:space="preserve">:  </w:t>
            </w:r>
            <w:hyperlink r:id="rId10">
              <w:r>
                <w:rPr>
                  <w:rStyle w:val="-"/>
                  <w:bCs/>
                  <w:sz w:val="28"/>
                  <w:szCs w:val="28"/>
                  <w:lang w:val="en-US"/>
                </w:rPr>
                <w:t>vileyka</w:t>
              </w:r>
              <w:r w:rsidRPr="00C41020">
                <w:rPr>
                  <w:rStyle w:val="-"/>
                  <w:bCs/>
                  <w:sz w:val="28"/>
                  <w:szCs w:val="28"/>
                  <w:lang w:val="en-US"/>
                </w:rPr>
                <w:t>.</w:t>
              </w:r>
              <w:r>
                <w:rPr>
                  <w:rStyle w:val="-"/>
                  <w:bCs/>
                  <w:sz w:val="28"/>
                  <w:szCs w:val="28"/>
                  <w:lang w:val="en-US"/>
                </w:rPr>
                <w:t>ckroir</w:t>
              </w:r>
              <w:r w:rsidRPr="00C41020">
                <w:rPr>
                  <w:rStyle w:val="-"/>
                  <w:bCs/>
                  <w:sz w:val="28"/>
                  <w:szCs w:val="28"/>
                  <w:lang w:val="en-US"/>
                </w:rPr>
                <w:t>@</w:t>
              </w:r>
              <w:r>
                <w:rPr>
                  <w:rStyle w:val="-"/>
                  <w:bCs/>
                  <w:sz w:val="28"/>
                  <w:szCs w:val="28"/>
                  <w:lang w:val="en-US"/>
                </w:rPr>
                <w:t>tut</w:t>
              </w:r>
              <w:r w:rsidRPr="00C41020">
                <w:rPr>
                  <w:rStyle w:val="-"/>
                  <w:bCs/>
                  <w:sz w:val="28"/>
                  <w:szCs w:val="28"/>
                  <w:lang w:val="en-US"/>
                </w:rPr>
                <w:t>.</w:t>
              </w:r>
              <w:r>
                <w:rPr>
                  <w:rStyle w:val="-"/>
                  <w:bCs/>
                  <w:sz w:val="28"/>
                  <w:szCs w:val="28"/>
                  <w:lang w:val="en-US"/>
                </w:rPr>
                <w:t>by</w:t>
              </w:r>
            </w:hyperlink>
            <w:r w:rsidRPr="00C41020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4101C" w:rsidRPr="00C41020" w:rsidTr="00C41020">
        <w:trPr>
          <w:trHeight w:val="1980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 w:rsidP="00C41020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Сведения о координаторе </w:t>
            </w:r>
            <w:r>
              <w:rPr>
                <w:b/>
                <w:bCs/>
                <w:i/>
                <w:sz w:val="28"/>
                <w:szCs w:val="28"/>
              </w:rPr>
              <w:t>инновационного проекта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Ардяко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Ольга Александровна, </w:t>
            </w:r>
          </w:p>
          <w:p w:rsidR="0024101C" w:rsidRDefault="00C41020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по основной деятельности  </w:t>
            </w:r>
            <w:r>
              <w:rPr>
                <w:bCs/>
                <w:sz w:val="28"/>
                <w:szCs w:val="28"/>
                <w:lang w:eastAsia="en-US"/>
              </w:rPr>
              <w:t>ГУО «Вилейский районный ЦКРОиР»,</w:t>
            </w:r>
          </w:p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рабочий тел.: 8-01771-32806, </w:t>
            </w:r>
          </w:p>
          <w:p w:rsidR="0024101C" w:rsidRPr="00C41020" w:rsidRDefault="00C41020">
            <w:pPr>
              <w:rPr>
                <w:lang w:val="en-US"/>
              </w:rPr>
            </w:pPr>
            <w:proofErr w:type="gramStart"/>
            <w:r>
              <w:rPr>
                <w:bCs/>
                <w:sz w:val="28"/>
                <w:szCs w:val="28"/>
              </w:rPr>
              <w:t>Е</w:t>
            </w:r>
            <w:proofErr w:type="gramEnd"/>
            <w:r w:rsidRPr="00C41020">
              <w:rPr>
                <w:bCs/>
                <w:sz w:val="28"/>
                <w:szCs w:val="28"/>
                <w:lang w:val="en-US"/>
              </w:rPr>
              <w:t>-</w:t>
            </w:r>
            <w:r>
              <w:rPr>
                <w:bCs/>
                <w:sz w:val="28"/>
                <w:szCs w:val="28"/>
                <w:lang w:val="en-US"/>
              </w:rPr>
              <w:t>mail</w:t>
            </w:r>
            <w:r w:rsidRPr="00C41020">
              <w:rPr>
                <w:bCs/>
                <w:sz w:val="28"/>
                <w:szCs w:val="28"/>
                <w:lang w:val="en-US"/>
              </w:rPr>
              <w:t xml:space="preserve">: </w:t>
            </w:r>
            <w:hyperlink r:id="rId11">
              <w:r>
                <w:rPr>
                  <w:rStyle w:val="-"/>
                  <w:bCs/>
                  <w:sz w:val="28"/>
                  <w:szCs w:val="28"/>
                  <w:lang w:val="en-US"/>
                </w:rPr>
                <w:t>vileyka</w:t>
              </w:r>
              <w:r w:rsidRPr="00C41020">
                <w:rPr>
                  <w:rStyle w:val="-"/>
                  <w:bCs/>
                  <w:sz w:val="28"/>
                  <w:szCs w:val="28"/>
                  <w:lang w:val="en-US"/>
                </w:rPr>
                <w:t>.</w:t>
              </w:r>
              <w:r>
                <w:rPr>
                  <w:rStyle w:val="-"/>
                  <w:bCs/>
                  <w:sz w:val="28"/>
                  <w:szCs w:val="28"/>
                  <w:lang w:val="en-US"/>
                </w:rPr>
                <w:t>ckroir</w:t>
              </w:r>
              <w:r w:rsidRPr="00C41020">
                <w:rPr>
                  <w:rStyle w:val="-"/>
                  <w:bCs/>
                  <w:sz w:val="28"/>
                  <w:szCs w:val="28"/>
                  <w:lang w:val="en-US"/>
                </w:rPr>
                <w:t>@</w:t>
              </w:r>
              <w:r>
                <w:rPr>
                  <w:rStyle w:val="-"/>
                  <w:bCs/>
                  <w:sz w:val="28"/>
                  <w:szCs w:val="28"/>
                  <w:lang w:val="en-US"/>
                </w:rPr>
                <w:t>tut</w:t>
              </w:r>
              <w:r w:rsidRPr="00C41020">
                <w:rPr>
                  <w:rStyle w:val="-"/>
                  <w:bCs/>
                  <w:sz w:val="28"/>
                  <w:szCs w:val="28"/>
                  <w:lang w:val="en-US"/>
                </w:rPr>
                <w:t>.</w:t>
              </w:r>
              <w:r>
                <w:rPr>
                  <w:rStyle w:val="-"/>
                  <w:bCs/>
                  <w:sz w:val="28"/>
                  <w:szCs w:val="28"/>
                  <w:lang w:val="en-US"/>
                </w:rPr>
                <w:t>by</w:t>
              </w:r>
            </w:hyperlink>
            <w:r w:rsidRPr="00C41020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4101C" w:rsidTr="00C41020">
        <w:trPr>
          <w:trHeight w:val="1123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pStyle w:val="a8"/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spacing w:val="4"/>
                <w:sz w:val="28"/>
                <w:szCs w:val="28"/>
              </w:rPr>
              <w:t>Сведения об участниках инновационной деятельности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pStyle w:val="ac"/>
              <w:numPr>
                <w:ilvl w:val="0"/>
                <w:numId w:val="5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Общее количество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педагогов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ГУО «Вилейский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ЦКРОиР» 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  <w:p w:rsidR="0024101C" w:rsidRDefault="00C41020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Общее количество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учащихся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 тяжёлыми и (или) множественными физическими и (или) психическими нарушениями (далее – ТМН) -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  <w:p w:rsidR="0024101C" w:rsidRDefault="00C41020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Родители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центра –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24101C" w:rsidTr="00C41020">
        <w:trPr>
          <w:trHeight w:val="1123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pStyle w:val="a8"/>
              <w:tabs>
                <w:tab w:val="left" w:pos="0"/>
                <w:tab w:val="left" w:pos="567"/>
                <w:tab w:val="left" w:pos="851"/>
              </w:tabs>
              <w:spacing w:after="12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spacing w:val="4"/>
                <w:sz w:val="28"/>
                <w:szCs w:val="28"/>
              </w:rPr>
              <w:t>Сведения о</w:t>
            </w:r>
            <w:r>
              <w:rPr>
                <w:b/>
                <w:bCs/>
                <w:i/>
                <w:sz w:val="28"/>
                <w:szCs w:val="28"/>
              </w:rPr>
              <w:t xml:space="preserve"> консультанте (консультантах) инновационного</w:t>
            </w:r>
            <w:r>
              <w:rPr>
                <w:b/>
                <w:bCs/>
                <w:i/>
                <w:spacing w:val="4"/>
                <w:sz w:val="28"/>
                <w:szCs w:val="28"/>
              </w:rPr>
              <w:t xml:space="preserve"> проекта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pStyle w:val="ac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Грищенкова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Викторовна,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старший преподаватель  кафедры дефектологии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ГУО «Академия последипломного образования»,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р.т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 8(017) 2857838,м.т.+375296808633,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 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2">
              <w:r>
                <w:rPr>
                  <w:rStyle w:val="-"/>
                  <w:rFonts w:ascii="Times New Roman" w:hAnsi="Times New Roman"/>
                  <w:sz w:val="28"/>
                  <w:szCs w:val="28"/>
                  <w:highlight w:val="white"/>
                  <w:lang w:val="en-US"/>
                </w:rPr>
                <w:t>olga</w:t>
              </w:r>
              <w:r>
                <w:rPr>
                  <w:rStyle w:val="-"/>
                  <w:rFonts w:ascii="Times New Roman" w:hAnsi="Times New Roman"/>
                  <w:sz w:val="28"/>
                  <w:szCs w:val="28"/>
                  <w:highlight w:val="white"/>
                </w:rPr>
                <w:t>.</w:t>
              </w:r>
              <w:r>
                <w:rPr>
                  <w:rStyle w:val="-"/>
                  <w:rFonts w:ascii="Times New Roman" w:hAnsi="Times New Roman"/>
                  <w:sz w:val="28"/>
                  <w:szCs w:val="28"/>
                  <w:highlight w:val="white"/>
                  <w:lang w:val="en-US"/>
                </w:rPr>
                <w:t>grishchenkova</w:t>
              </w:r>
              <w:r>
                <w:rPr>
                  <w:rStyle w:val="-"/>
                  <w:rFonts w:ascii="Times New Roman" w:hAnsi="Times New Roman"/>
                  <w:sz w:val="28"/>
                  <w:szCs w:val="28"/>
                  <w:highlight w:val="white"/>
                </w:rPr>
                <w:t>@</w:t>
              </w:r>
              <w:r>
                <w:rPr>
                  <w:rStyle w:val="-"/>
                  <w:rFonts w:ascii="Times New Roman" w:hAnsi="Times New Roman"/>
                  <w:sz w:val="28"/>
                  <w:szCs w:val="28"/>
                  <w:highlight w:val="white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/>
                  <w:sz w:val="28"/>
                  <w:szCs w:val="28"/>
                  <w:highlight w:val="white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/>
                  <w:sz w:val="28"/>
                  <w:szCs w:val="28"/>
                  <w:highlight w:val="white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24101C" w:rsidRDefault="00C41020">
            <w:pPr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 xml:space="preserve">    Ананьев Валерий Леонидович,  </w:t>
            </w:r>
            <w:r>
              <w:rPr>
                <w:sz w:val="28"/>
                <w:szCs w:val="28"/>
                <w:shd w:val="clear" w:color="auto" w:fill="FFFFFF"/>
              </w:rPr>
              <w:t>кандидат социологических наук, сотрудник центра социологических исследований Белорусского государственного университета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.т.+375296290321,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 e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13">
              <w:r>
                <w:rPr>
                  <w:rStyle w:val="-"/>
                  <w:sz w:val="28"/>
                  <w:szCs w:val="28"/>
                  <w:highlight w:val="white"/>
                  <w:lang w:val="en-US"/>
                </w:rPr>
                <w:t>ananiev</w:t>
              </w:r>
              <w:r>
                <w:rPr>
                  <w:rStyle w:val="-"/>
                  <w:sz w:val="28"/>
                  <w:szCs w:val="28"/>
                  <w:highlight w:val="white"/>
                </w:rPr>
                <w:t>@</w:t>
              </w:r>
              <w:r>
                <w:rPr>
                  <w:rStyle w:val="-"/>
                  <w:sz w:val="28"/>
                  <w:szCs w:val="28"/>
                  <w:highlight w:val="white"/>
                  <w:lang w:val="en-US"/>
                </w:rPr>
                <w:t>bsu</w:t>
              </w:r>
              <w:r>
                <w:rPr>
                  <w:rStyle w:val="-"/>
                  <w:sz w:val="28"/>
                  <w:szCs w:val="28"/>
                  <w:highlight w:val="white"/>
                </w:rPr>
                <w:t>.</w:t>
              </w:r>
              <w:r>
                <w:rPr>
                  <w:rStyle w:val="-"/>
                  <w:sz w:val="28"/>
                  <w:szCs w:val="28"/>
                  <w:highlight w:val="white"/>
                  <w:lang w:val="en-US"/>
                </w:rPr>
                <w:t>by</w:t>
              </w:r>
            </w:hyperlink>
          </w:p>
          <w:p w:rsidR="0024101C" w:rsidRDefault="0024101C">
            <w:pPr>
              <w:ind w:firstLine="708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24101C" w:rsidTr="00C41020">
        <w:trPr>
          <w:trHeight w:val="1258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t>Место реализации проекта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Pr="00C41020" w:rsidRDefault="00C41020" w:rsidP="00C4102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Государственное </w:t>
            </w:r>
            <w:r>
              <w:rPr>
                <w:bCs/>
                <w:sz w:val="28"/>
                <w:szCs w:val="28"/>
              </w:rPr>
              <w:t xml:space="preserve">учреждение образования «Вилейский районный центр коррекционно- развивающего обучения и реабилитации», Минская область, </w:t>
            </w:r>
            <w:proofErr w:type="spellStart"/>
            <w:r>
              <w:rPr>
                <w:bCs/>
                <w:sz w:val="28"/>
                <w:szCs w:val="28"/>
              </w:rPr>
              <w:t>ул</w:t>
            </w:r>
            <w:proofErr w:type="gramStart"/>
            <w:r>
              <w:rPr>
                <w:bCs/>
                <w:sz w:val="28"/>
                <w:szCs w:val="28"/>
              </w:rPr>
              <w:t>.Г</w:t>
            </w:r>
            <w:proofErr w:type="gramEnd"/>
            <w:r>
              <w:rPr>
                <w:bCs/>
                <w:sz w:val="28"/>
                <w:szCs w:val="28"/>
              </w:rPr>
              <w:t>агарина</w:t>
            </w:r>
            <w:proofErr w:type="spellEnd"/>
            <w:r>
              <w:rPr>
                <w:bCs/>
                <w:sz w:val="28"/>
                <w:szCs w:val="28"/>
              </w:rPr>
              <w:t>, 14а</w:t>
            </w:r>
          </w:p>
        </w:tc>
      </w:tr>
    </w:tbl>
    <w:p w:rsidR="0024101C" w:rsidRDefault="0024101C">
      <w:pPr>
        <w:tabs>
          <w:tab w:val="left" w:pos="1134"/>
        </w:tabs>
        <w:ind w:left="2278"/>
        <w:jc w:val="both"/>
        <w:rPr>
          <w:sz w:val="28"/>
          <w:szCs w:val="28"/>
        </w:rPr>
      </w:pPr>
    </w:p>
    <w:p w:rsidR="0024101C" w:rsidRDefault="0024101C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C41020" w:rsidRDefault="00C41020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  <w:bookmarkStart w:id="0" w:name="_GoBack"/>
      <w:bookmarkEnd w:id="0"/>
    </w:p>
    <w:p w:rsidR="0024101C" w:rsidRDefault="0024101C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24101C" w:rsidRDefault="0024101C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24101C" w:rsidRDefault="00C41020">
      <w:pPr>
        <w:tabs>
          <w:tab w:val="left" w:pos="720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АКТУАЛЬНОСТЬ ИННОВАЦИОННОГО ПРОЕКТА</w:t>
      </w:r>
    </w:p>
    <w:p w:rsidR="0024101C" w:rsidRDefault="00C41020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детей с особенностями психофизического развития особую категорию составляют дети с тяжёлыми и (или) множественными физическими и (или) психическими нарушениями (далее ТМН). Долгое время дети этой категории </w:t>
      </w:r>
      <w:proofErr w:type="gramStart"/>
      <w:r>
        <w:rPr>
          <w:sz w:val="28"/>
          <w:szCs w:val="28"/>
        </w:rPr>
        <w:t>считались</w:t>
      </w:r>
      <w:proofErr w:type="gramEnd"/>
      <w:r>
        <w:rPr>
          <w:sz w:val="28"/>
          <w:szCs w:val="28"/>
        </w:rPr>
        <w:t xml:space="preserve"> не обучаемы и исключались из образ</w:t>
      </w:r>
      <w:r>
        <w:rPr>
          <w:sz w:val="28"/>
          <w:szCs w:val="28"/>
        </w:rPr>
        <w:t>овательной среды, а помощь часто сводилась к  содержанию и уходу. Однако, благодаря изменениям государственной политики в сфере специального образования,  на данный момент признаётся право детей с ТМН на обучение и воспитание, получение коррекционной помощ</w:t>
      </w:r>
      <w:r>
        <w:rPr>
          <w:sz w:val="28"/>
          <w:szCs w:val="28"/>
        </w:rPr>
        <w:t xml:space="preserve">и в соответствии с их состоянием здоровья и познавательными возможностями. </w:t>
      </w:r>
    </w:p>
    <w:p w:rsidR="0024101C" w:rsidRDefault="00C41020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нет чётких критерии отнесения ребёнка к категории детей с ТМН, а значит, дети в её составе крайне неоднородны. Наличие у ребёнка множественных нарушений, их т</w:t>
      </w:r>
      <w:r>
        <w:rPr>
          <w:sz w:val="28"/>
          <w:szCs w:val="28"/>
        </w:rPr>
        <w:t>яжесть, часто затрудняет выработку оптимальной образовательной стратегии, определение наиболее эффективных методов и приёмов работы применительно к конкретному ребёнку со сложной структурой дефекта. Для таких детей становится невозможным создание полного п</w:t>
      </w:r>
      <w:r>
        <w:rPr>
          <w:sz w:val="28"/>
          <w:szCs w:val="28"/>
        </w:rPr>
        <w:t>редставления  об окружающем мире, теряется возможность активно познавать его, самостоятельно и продуктивно организовывать общение с окружающими людьми, полноценно участвовать в тех видах деятельности, которые требуют определённой активности. Всё это привод</w:t>
      </w:r>
      <w:r>
        <w:rPr>
          <w:sz w:val="28"/>
          <w:szCs w:val="28"/>
        </w:rPr>
        <w:t>ит к феномену частичной изоляции от окружающих людей, что, в свою очередь, становится причиной  социальной незрелости ребёнка.</w:t>
      </w:r>
    </w:p>
    <w:p w:rsidR="0024101C" w:rsidRDefault="00C41020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тому же, в последнее время в Республике Беларусь, как и во всём мире, отмечается увеличение количества детей, имеющих расстройс</w:t>
      </w:r>
      <w:r>
        <w:rPr>
          <w:sz w:val="28"/>
          <w:szCs w:val="28"/>
        </w:rPr>
        <w:t xml:space="preserve">тво аутистического спектра. Данная проблема является актуальной и для нашего учреждения образования. В настоящее время среди обучающихся ГУО «Вилейский </w:t>
      </w:r>
      <w:proofErr w:type="gramStart"/>
      <w:r>
        <w:rPr>
          <w:sz w:val="28"/>
          <w:szCs w:val="28"/>
        </w:rPr>
        <w:t>районный</w:t>
      </w:r>
      <w:proofErr w:type="gramEnd"/>
      <w:r>
        <w:rPr>
          <w:sz w:val="28"/>
          <w:szCs w:val="28"/>
        </w:rPr>
        <w:t xml:space="preserve"> ЦКРОиР» более 50% от всех учащихся составляют дети с расстройством аутистического спектра. Одно</w:t>
      </w:r>
      <w:r>
        <w:rPr>
          <w:sz w:val="28"/>
          <w:szCs w:val="28"/>
        </w:rPr>
        <w:t>й из характерных черт данной категории детей является ограничение социального взаимодействия, значительные трудности коммуникации.</w:t>
      </w:r>
    </w:p>
    <w:p w:rsidR="0024101C" w:rsidRDefault="00C4102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Основная цель работы с детьми с ОПФР определена как их социальная адаптация и интеграция в общество. Важнейшими условиями ре</w:t>
      </w:r>
      <w:r>
        <w:rPr>
          <w:sz w:val="28"/>
          <w:szCs w:val="28"/>
        </w:rPr>
        <w:t>ализации данной цели является создание адаптивной образовательной среды, включающей соответствующие средовые ресурсы. Наиболее актуальными в данном контексте являются социально-психологические ресурсы – значимые взрослые и дети, социальные роли, социальные</w:t>
      </w:r>
      <w:r>
        <w:rPr>
          <w:sz w:val="28"/>
          <w:szCs w:val="28"/>
        </w:rPr>
        <w:t xml:space="preserve"> отношения, социальные потребности, социальный статус, социальные нормы и правила, социальные привычки, чувства, настроения, привязанности.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эти ресурсы были эффективными, важным условием является наличие толерантности у всех участников обра</w:t>
      </w:r>
      <w:r>
        <w:rPr>
          <w:sz w:val="28"/>
          <w:szCs w:val="28"/>
        </w:rPr>
        <w:t xml:space="preserve">зовательного процесса  - педагогов, детей, родителей. </w:t>
      </w:r>
    </w:p>
    <w:p w:rsidR="0024101C" w:rsidRDefault="00C41020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Толерантность основана на позитивном отношении к разнообразию людей и восприятии их индивидуальных особенностей не как проблемы, а как возможности для обогащения процесса познания в целом.</w:t>
      </w:r>
    </w:p>
    <w:p w:rsidR="0024101C" w:rsidRDefault="00C41020">
      <w:pPr>
        <w:tabs>
          <w:tab w:val="left" w:pos="567"/>
        </w:tabs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</w:t>
      </w:r>
      <w:r>
        <w:rPr>
          <w:sz w:val="28"/>
          <w:szCs w:val="28"/>
        </w:rPr>
        <w:t>формиров</w:t>
      </w:r>
      <w:r>
        <w:rPr>
          <w:sz w:val="28"/>
          <w:szCs w:val="28"/>
        </w:rPr>
        <w:t xml:space="preserve">ания толерантности главным условием должно стать  предоставление возможности продуктивного взаимодействия </w:t>
      </w:r>
      <w:proofErr w:type="spellStart"/>
      <w:r>
        <w:rPr>
          <w:sz w:val="28"/>
          <w:szCs w:val="28"/>
        </w:rPr>
        <w:t>нормотипичных</w:t>
      </w:r>
      <w:proofErr w:type="spellEnd"/>
      <w:r>
        <w:rPr>
          <w:sz w:val="28"/>
          <w:szCs w:val="28"/>
        </w:rPr>
        <w:t xml:space="preserve"> детей с детьми с особенностями психофизического развития, что будет способствовать обогащению </w:t>
      </w:r>
      <w:r>
        <w:rPr>
          <w:sz w:val="28"/>
          <w:szCs w:val="28"/>
        </w:rPr>
        <w:t xml:space="preserve">и расширению социального опыта детей с ОПФР, формированию у них навыков социального взаимодействия. </w:t>
      </w:r>
    </w:p>
    <w:p w:rsidR="0024101C" w:rsidRDefault="00C41020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Новизна проекта</w:t>
      </w:r>
      <w:r>
        <w:rPr>
          <w:sz w:val="28"/>
          <w:szCs w:val="28"/>
          <w:shd w:val="clear" w:color="auto" w:fill="FFFFFF"/>
        </w:rPr>
        <w:t xml:space="preserve"> </w:t>
      </w:r>
    </w:p>
    <w:p w:rsidR="0024101C" w:rsidRDefault="00C4102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предполагает внедрение в образовательный  процесс центра коррекционно-развивающего обучения и реабилитации модели формирования толе</w:t>
      </w:r>
      <w:r>
        <w:rPr>
          <w:sz w:val="28"/>
          <w:szCs w:val="28"/>
        </w:rPr>
        <w:t xml:space="preserve">рантности через организацию продуктивного взаимодействия </w:t>
      </w:r>
      <w:proofErr w:type="spellStart"/>
      <w:r>
        <w:rPr>
          <w:sz w:val="28"/>
          <w:szCs w:val="28"/>
        </w:rPr>
        <w:t>нормотипичных</w:t>
      </w:r>
      <w:proofErr w:type="spellEnd"/>
      <w:r>
        <w:rPr>
          <w:sz w:val="28"/>
          <w:szCs w:val="28"/>
        </w:rPr>
        <w:t xml:space="preserve"> детей с детьми с ОПФР; </w:t>
      </w:r>
      <w:bookmarkStart w:id="1" w:name="__DdeLink__2397_1760830175"/>
      <w:r>
        <w:rPr>
          <w:sz w:val="28"/>
          <w:szCs w:val="28"/>
        </w:rPr>
        <w:t xml:space="preserve">расширение сферы профессиональной компетентности педагогов общего среднего и специального  образования по вопросам обучения и воспитания детей с ОПФР; </w:t>
      </w:r>
      <w:bookmarkEnd w:id="1"/>
      <w:r>
        <w:rPr>
          <w:sz w:val="28"/>
          <w:szCs w:val="28"/>
        </w:rPr>
        <w:t>формировани</w:t>
      </w:r>
      <w:r>
        <w:rPr>
          <w:sz w:val="28"/>
          <w:szCs w:val="28"/>
        </w:rPr>
        <w:t xml:space="preserve">е партнёрских взаимоотношений родителей </w:t>
      </w:r>
      <w:proofErr w:type="spellStart"/>
      <w:r>
        <w:rPr>
          <w:sz w:val="28"/>
          <w:szCs w:val="28"/>
        </w:rPr>
        <w:t>нормотипичных</w:t>
      </w:r>
      <w:proofErr w:type="spellEnd"/>
      <w:r>
        <w:rPr>
          <w:sz w:val="28"/>
          <w:szCs w:val="28"/>
        </w:rPr>
        <w:t xml:space="preserve"> детей и родителей детей с ОПФР. </w:t>
      </w:r>
      <w:proofErr w:type="gramEnd"/>
    </w:p>
    <w:p w:rsidR="0024101C" w:rsidRDefault="00C41020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Внедрение модели будет способствовать формированию толерантности у педагогов, учащихся и родителей, т.к. именно в продуктивном взаимодействии возможна тренировка качеств</w:t>
      </w:r>
      <w:r>
        <w:rPr>
          <w:sz w:val="28"/>
          <w:szCs w:val="28"/>
        </w:rPr>
        <w:t xml:space="preserve"> и черт характера, присущих инклюзивному сообществу, преодоление и разрушение стереотипов в отношении лиц с ОПФР, а также расширению социального опыта детей с ОПФР, формированию у них навыков социального взаимодействия.</w:t>
      </w:r>
    </w:p>
    <w:p w:rsidR="0024101C" w:rsidRDefault="00C41020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Таким образом, реализация проекта бу</w:t>
      </w:r>
      <w:r>
        <w:rPr>
          <w:b/>
          <w:bCs/>
          <w:sz w:val="28"/>
          <w:szCs w:val="28"/>
        </w:rPr>
        <w:t>дет осуществляться в следующих направлениях:</w:t>
      </w:r>
    </w:p>
    <w:p w:rsidR="0024101C" w:rsidRDefault="00C4102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расширение социального опыта детей с ОПФР, формированию у них навыков социального взаимодействия через  продуктивного взаимодействия с </w:t>
      </w:r>
      <w:proofErr w:type="spellStart"/>
      <w:r>
        <w:rPr>
          <w:sz w:val="28"/>
          <w:szCs w:val="28"/>
        </w:rPr>
        <w:t>нормотипичными</w:t>
      </w:r>
      <w:proofErr w:type="spellEnd"/>
      <w:r>
        <w:rPr>
          <w:sz w:val="28"/>
          <w:szCs w:val="28"/>
        </w:rPr>
        <w:t xml:space="preserve"> детьми;</w:t>
      </w:r>
      <w:proofErr w:type="gramEnd"/>
    </w:p>
    <w:p w:rsidR="0024101C" w:rsidRDefault="00C41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партнёрских взаимоотношений родителе</w:t>
      </w:r>
      <w:r>
        <w:rPr>
          <w:sz w:val="28"/>
          <w:szCs w:val="28"/>
        </w:rPr>
        <w:t xml:space="preserve">й </w:t>
      </w:r>
      <w:proofErr w:type="spellStart"/>
      <w:r>
        <w:rPr>
          <w:sz w:val="28"/>
          <w:szCs w:val="28"/>
        </w:rPr>
        <w:t>нормотипичных</w:t>
      </w:r>
      <w:proofErr w:type="spellEnd"/>
      <w:r>
        <w:rPr>
          <w:sz w:val="28"/>
          <w:szCs w:val="28"/>
        </w:rPr>
        <w:t xml:space="preserve"> детей и родителей детей с ОПФР, повышение имиджа родителей детей с ОПФР;</w:t>
      </w:r>
    </w:p>
    <w:p w:rsidR="0024101C" w:rsidRDefault="00C41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сферы профессиональной компетентности педагогов общего среднего и специального  образования по вопросам обучения и воспитания детей с ОПФР;</w:t>
      </w:r>
    </w:p>
    <w:p w:rsidR="0024101C" w:rsidRDefault="00C41020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расширение </w:t>
      </w:r>
      <w:r>
        <w:rPr>
          <w:sz w:val="28"/>
          <w:szCs w:val="28"/>
        </w:rPr>
        <w:t>спектра форм взаимодействия учреждений общего среднего,  специального и дополнительного образования детей и молодежи (включая и сетевые модели).</w:t>
      </w:r>
    </w:p>
    <w:p w:rsidR="0024101C" w:rsidRDefault="0024101C">
      <w:pPr>
        <w:spacing w:after="240"/>
        <w:ind w:firstLine="567"/>
        <w:jc w:val="both"/>
        <w:rPr>
          <w:sz w:val="28"/>
          <w:szCs w:val="28"/>
        </w:rPr>
      </w:pPr>
    </w:p>
    <w:p w:rsidR="0024101C" w:rsidRDefault="0024101C">
      <w:pPr>
        <w:spacing w:after="240"/>
        <w:ind w:firstLine="567"/>
        <w:jc w:val="both"/>
        <w:rPr>
          <w:sz w:val="28"/>
          <w:szCs w:val="28"/>
        </w:rPr>
      </w:pPr>
    </w:p>
    <w:p w:rsidR="0024101C" w:rsidRDefault="0024101C">
      <w:pPr>
        <w:spacing w:after="240"/>
        <w:ind w:firstLine="567"/>
        <w:jc w:val="both"/>
        <w:rPr>
          <w:sz w:val="28"/>
          <w:szCs w:val="28"/>
        </w:rPr>
      </w:pPr>
    </w:p>
    <w:p w:rsidR="0024101C" w:rsidRDefault="0024101C">
      <w:pPr>
        <w:spacing w:after="240"/>
        <w:ind w:firstLine="567"/>
        <w:jc w:val="both"/>
        <w:rPr>
          <w:sz w:val="28"/>
          <w:szCs w:val="28"/>
        </w:rPr>
      </w:pPr>
    </w:p>
    <w:p w:rsidR="0024101C" w:rsidRDefault="0024101C">
      <w:pPr>
        <w:spacing w:after="240"/>
        <w:ind w:firstLine="567"/>
        <w:jc w:val="both"/>
        <w:rPr>
          <w:sz w:val="28"/>
          <w:szCs w:val="28"/>
        </w:rPr>
      </w:pPr>
    </w:p>
    <w:p w:rsidR="0024101C" w:rsidRDefault="0024101C">
      <w:pPr>
        <w:spacing w:after="240"/>
        <w:ind w:firstLine="567"/>
        <w:jc w:val="both"/>
        <w:rPr>
          <w:sz w:val="28"/>
          <w:szCs w:val="28"/>
        </w:rPr>
      </w:pPr>
    </w:p>
    <w:p w:rsidR="0024101C" w:rsidRDefault="00C41020">
      <w:pPr>
        <w:tabs>
          <w:tab w:val="left" w:pos="1956"/>
        </w:tabs>
        <w:spacing w:after="60"/>
        <w:ind w:firstLine="567"/>
        <w:jc w:val="center"/>
        <w:rPr>
          <w:b/>
          <w:sz w:val="28"/>
          <w:szCs w:val="28"/>
          <w:highlight w:val="white"/>
        </w:rPr>
      </w:pPr>
      <w:r>
        <w:rPr>
          <w:rStyle w:val="50"/>
          <w:b/>
          <w:color w:val="000000"/>
          <w:sz w:val="28"/>
          <w:szCs w:val="28"/>
          <w:highlight w:val="white"/>
        </w:rPr>
        <w:lastRenderedPageBreak/>
        <w:t>КАДРОВОЕ, МАТЕРИАЛЬНО-ТЕХНИЧЕСКОЕ И ФИНАНСОВОЕ ОБЕСПЕЧЕНИЕ ПРОЕКТА</w:t>
      </w:r>
    </w:p>
    <w:p w:rsidR="0024101C" w:rsidRDefault="00C41020">
      <w:p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1. Кадровое обеспечение проекта</w:t>
      </w:r>
    </w:p>
    <w:p w:rsidR="0024101C" w:rsidRDefault="00C4102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Руково</w:t>
      </w:r>
      <w:r>
        <w:rPr>
          <w:b/>
          <w:sz w:val="28"/>
          <w:szCs w:val="28"/>
        </w:rPr>
        <w:t xml:space="preserve">дитель учреждения образования:  </w:t>
      </w:r>
      <w:proofErr w:type="spellStart"/>
      <w:r>
        <w:rPr>
          <w:sz w:val="28"/>
          <w:szCs w:val="28"/>
        </w:rPr>
        <w:t>Клемячиц</w:t>
      </w:r>
      <w:proofErr w:type="spellEnd"/>
      <w:r>
        <w:rPr>
          <w:sz w:val="28"/>
          <w:szCs w:val="28"/>
        </w:rPr>
        <w:t xml:space="preserve"> Светлана Святославовна, директор ГУО «Вилейский районный ЦКРО 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».</w:t>
      </w:r>
    </w:p>
    <w:p w:rsidR="0024101C" w:rsidRDefault="00C4102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Руководитель (координатор) проекта: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Ардяко</w:t>
      </w:r>
      <w:proofErr w:type="spellEnd"/>
      <w:r>
        <w:rPr>
          <w:sz w:val="28"/>
          <w:szCs w:val="28"/>
        </w:rPr>
        <w:t xml:space="preserve"> Ольга Александровна заместитель директора по основной деятельности ГУО «Вилейский районный ЦКРО 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», вы</w:t>
      </w:r>
      <w:r>
        <w:rPr>
          <w:sz w:val="28"/>
          <w:szCs w:val="28"/>
        </w:rPr>
        <w:t>сшая квалификационная категория</w:t>
      </w:r>
    </w:p>
    <w:p w:rsidR="0024101C" w:rsidRDefault="00C41020">
      <w:pPr>
        <w:ind w:firstLine="567"/>
        <w:jc w:val="both"/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p w:rsidR="0024101C" w:rsidRDefault="00C41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участниках реализации проекта: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94"/>
        <w:gridCol w:w="3057"/>
        <w:gridCol w:w="1843"/>
        <w:gridCol w:w="1826"/>
        <w:gridCol w:w="2534"/>
      </w:tblGrid>
      <w:tr w:rsidR="0024101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Квалификационная категория</w:t>
            </w:r>
          </w:p>
        </w:tc>
      </w:tr>
      <w:tr w:rsidR="0024101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Хотянович</w:t>
            </w:r>
            <w:proofErr w:type="spellEnd"/>
            <w:r>
              <w:rPr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24101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Филистович</w:t>
            </w:r>
            <w:proofErr w:type="spellEnd"/>
            <w:r>
              <w:rPr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24101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Илькевич</w:t>
            </w:r>
            <w:proofErr w:type="spellEnd"/>
            <w:r>
              <w:rPr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sz w:val="28"/>
                <w:szCs w:val="28"/>
              </w:rPr>
              <w:t>Рышардовна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24101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Квачёнок</w:t>
            </w:r>
            <w:proofErr w:type="spellEnd"/>
            <w:r>
              <w:rPr>
                <w:sz w:val="28"/>
                <w:szCs w:val="28"/>
              </w:rPr>
              <w:t xml:space="preserve"> Виктория Леонидовна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24101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Кажуро</w:t>
            </w:r>
            <w:proofErr w:type="spellEnd"/>
            <w:r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24101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Боровая Татьяна Ивановна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4101C" w:rsidRDefault="00C4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</w:tbl>
    <w:p w:rsidR="0024101C" w:rsidRDefault="00C41020">
      <w:pPr>
        <w:contextualSpacing/>
        <w:jc w:val="both"/>
        <w:rPr>
          <w:color w:val="CC0000"/>
          <w:sz w:val="16"/>
          <w:szCs w:val="16"/>
        </w:rPr>
      </w:pPr>
      <w:r>
        <w:rPr>
          <w:color w:val="CC0000"/>
          <w:sz w:val="28"/>
          <w:szCs w:val="28"/>
        </w:rPr>
        <w:tab/>
      </w:r>
    </w:p>
    <w:p w:rsidR="0024101C" w:rsidRDefault="00C41020">
      <w:pPr>
        <w:spacing w:after="240"/>
        <w:contextualSpacing/>
        <w:jc w:val="both"/>
        <w:rPr>
          <w:b/>
          <w:color w:val="000000"/>
          <w:spacing w:val="-1"/>
          <w:sz w:val="28"/>
          <w:szCs w:val="28"/>
          <w:lang w:eastAsia="en-US"/>
        </w:rPr>
      </w:pPr>
      <w:r>
        <w:rPr>
          <w:b/>
          <w:color w:val="000000"/>
          <w:spacing w:val="-1"/>
          <w:sz w:val="28"/>
          <w:szCs w:val="28"/>
          <w:lang w:eastAsia="en-US"/>
        </w:rPr>
        <w:t>2. Материально-техническое обеспечение проекта</w:t>
      </w:r>
    </w:p>
    <w:p w:rsidR="0024101C" w:rsidRDefault="00C41020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Государственное учреждение образования «Вилейский районный центр коррекционно-развивающего обучения и реабилитации» размещается в здании государственного учреждения образования «Дошкольный центр развития ребенка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илейки</w:t>
      </w:r>
      <w:proofErr w:type="spellEnd"/>
      <w:r>
        <w:rPr>
          <w:sz w:val="28"/>
          <w:szCs w:val="28"/>
        </w:rPr>
        <w:t xml:space="preserve">» (далее  - ДЦРР) с 2001 года. </w:t>
      </w:r>
    </w:p>
    <w:p w:rsidR="0024101C" w:rsidRDefault="00C41020">
      <w:pPr>
        <w:pStyle w:val="af2"/>
        <w:ind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  <w:lang w:eastAsia="ru-RU"/>
        </w:rPr>
        <w:t>Для</w:t>
      </w:r>
      <w:r>
        <w:rPr>
          <w:color w:val="00000A"/>
          <w:sz w:val="28"/>
          <w:szCs w:val="28"/>
          <w:lang w:eastAsia="ru-RU"/>
        </w:rPr>
        <w:t xml:space="preserve"> осуществления деятельности по основным направлениям функционируют:</w:t>
      </w:r>
      <w:r>
        <w:rPr>
          <w:color w:val="000000"/>
          <w:sz w:val="28"/>
          <w:szCs w:val="28"/>
          <w:lang w:eastAsia="ru-RU"/>
        </w:rPr>
        <w:t xml:space="preserve"> кабинет диагностической работы, кабинет для оказания ранней комплексной помощи, ресурсный кабинет, сенсорная комната, два специальных класса, одна специальная группа. </w:t>
      </w:r>
    </w:p>
    <w:p w:rsidR="0024101C" w:rsidRDefault="00C4102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 всех помещениях центра создана адаптивная образовательная среда, соответствующая потребностям и возможностям «особенных»  детей. Все помещения ЦКРОиР оборудованы необходимой мебелью и </w:t>
      </w:r>
      <w:proofErr w:type="spellStart"/>
      <w:r>
        <w:rPr>
          <w:color w:val="000000"/>
          <w:sz w:val="28"/>
          <w:szCs w:val="28"/>
        </w:rPr>
        <w:t>зонированы</w:t>
      </w:r>
      <w:proofErr w:type="spellEnd"/>
      <w:r>
        <w:rPr>
          <w:color w:val="000000"/>
          <w:sz w:val="28"/>
          <w:szCs w:val="28"/>
        </w:rPr>
        <w:t xml:space="preserve"> в соответствии с назначением. Ведется активная работа по в</w:t>
      </w:r>
      <w:r>
        <w:rPr>
          <w:color w:val="000000"/>
          <w:sz w:val="28"/>
          <w:szCs w:val="28"/>
        </w:rPr>
        <w:t xml:space="preserve">изуализации среды с использованием картинных символов коммуникации, разработан стандартный визуальный распорядок дня, заполняется «Экран достижений», оборудованы индивидуальные рабочие места для детей с аутизмом. </w:t>
      </w:r>
      <w:r>
        <w:rPr>
          <w:sz w:val="28"/>
          <w:szCs w:val="28"/>
        </w:rPr>
        <w:t>Вход в помещение ЦКРОиР оборудован пандусом</w:t>
      </w:r>
      <w:r>
        <w:rPr>
          <w:sz w:val="28"/>
          <w:szCs w:val="28"/>
        </w:rPr>
        <w:t>, для самостоятельного передвижения  детей с нарушениями функций опорно-двигательного аппарата  установлены поручни в коридоре, санузле.</w:t>
      </w:r>
    </w:p>
    <w:p w:rsidR="0024101C" w:rsidRDefault="00C41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Научно-методическая и материально-техническая обеспеченность ЦКРОиР составляет: учебными пособиями – 92%, учебными прог</w:t>
      </w:r>
      <w:r>
        <w:rPr>
          <w:sz w:val="28"/>
          <w:szCs w:val="28"/>
        </w:rPr>
        <w:t xml:space="preserve">раммами – 100%, учебным оборудованием -  91%. </w:t>
      </w:r>
      <w:r>
        <w:rPr>
          <w:color w:val="000000"/>
          <w:sz w:val="28"/>
          <w:szCs w:val="28"/>
        </w:rPr>
        <w:t xml:space="preserve">Информация о деятельности ЦКРОиР периодически размещается  на сайте   центра </w:t>
      </w:r>
      <w:proofErr w:type="spellStart"/>
      <w:r>
        <w:rPr>
          <w:bCs/>
          <w:color w:val="000000"/>
          <w:sz w:val="28"/>
          <w:szCs w:val="28"/>
          <w:lang w:val="en-US"/>
        </w:rPr>
        <w:t>ckroir</w:t>
      </w:r>
      <w:proofErr w:type="spellEnd"/>
      <w:r>
        <w:rPr>
          <w:bCs/>
          <w:color w:val="000000"/>
          <w:sz w:val="28"/>
          <w:szCs w:val="28"/>
        </w:rPr>
        <w:t>-</w:t>
      </w:r>
      <w:proofErr w:type="spellStart"/>
      <w:r>
        <w:rPr>
          <w:bCs/>
          <w:color w:val="000000"/>
          <w:sz w:val="28"/>
          <w:szCs w:val="28"/>
          <w:lang w:val="en-US"/>
        </w:rPr>
        <w:t>vileyka</w:t>
      </w:r>
      <w:proofErr w:type="spellEnd"/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en-US"/>
        </w:rPr>
        <w:t>schools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en-US"/>
        </w:rPr>
        <w:t>by</w:t>
      </w:r>
      <w:r>
        <w:rPr>
          <w:bCs/>
          <w:color w:val="000000"/>
          <w:sz w:val="28"/>
          <w:szCs w:val="28"/>
        </w:rPr>
        <w:t xml:space="preserve"> </w:t>
      </w:r>
    </w:p>
    <w:p w:rsidR="0024101C" w:rsidRDefault="00C41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используются следующие  помещения  ДЦРР: музыкальный зал, спортивный зал (в том числе и для проведен</w:t>
      </w:r>
      <w:r>
        <w:rPr>
          <w:sz w:val="28"/>
          <w:szCs w:val="28"/>
        </w:rPr>
        <w:t xml:space="preserve">ия разного рода инклюзивных мероприятий).  </w:t>
      </w:r>
      <w:r>
        <w:rPr>
          <w:rFonts w:eastAsia="Calibri"/>
          <w:sz w:val="28"/>
          <w:szCs w:val="28"/>
          <w:lang w:eastAsia="en-US"/>
        </w:rPr>
        <w:t xml:space="preserve">В центре есть </w:t>
      </w:r>
      <w:proofErr w:type="spellStart"/>
      <w:r>
        <w:rPr>
          <w:rFonts w:eastAsia="Calibri"/>
          <w:sz w:val="28"/>
          <w:szCs w:val="28"/>
          <w:lang w:val="en-US" w:eastAsia="en-US"/>
        </w:rPr>
        <w:t>WiFi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5 компьютеров, 2 ноутбука, 1 принтер, 1 многофункциональное устройство (принтер-сканер, ксерокс), музыкальный центр, 2 LD –телевизора (в специальном классе и сенсорной комнате), синтезатор. </w:t>
      </w:r>
    </w:p>
    <w:p w:rsidR="0024101C" w:rsidRDefault="00C410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</w:t>
      </w:r>
      <w:r>
        <w:rPr>
          <w:rFonts w:eastAsia="Calibri"/>
          <w:sz w:val="28"/>
          <w:szCs w:val="28"/>
          <w:lang w:eastAsia="en-US"/>
        </w:rPr>
        <w:t>ециалистами центра разработан гуманитарный проект «Создание доступной многофункциональной территории  для взаимодействия  различных категорий  детей «</w:t>
      </w:r>
      <w:proofErr w:type="spellStart"/>
      <w:r>
        <w:rPr>
          <w:rFonts w:eastAsia="Calibri"/>
          <w:sz w:val="28"/>
          <w:szCs w:val="28"/>
          <w:lang w:eastAsia="en-US"/>
        </w:rPr>
        <w:t>Let’s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play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together</w:t>
      </w:r>
      <w:proofErr w:type="spellEnd"/>
      <w:r>
        <w:rPr>
          <w:rFonts w:eastAsia="Calibri"/>
          <w:sz w:val="28"/>
          <w:szCs w:val="28"/>
          <w:lang w:eastAsia="en-US"/>
        </w:rPr>
        <w:t>» («Давайте играть вместе»).</w:t>
      </w:r>
    </w:p>
    <w:p w:rsidR="0024101C" w:rsidRDefault="00C4102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2015 году для организации подвоза детей с ТМН был переоб</w:t>
      </w:r>
      <w:r>
        <w:rPr>
          <w:sz w:val="28"/>
          <w:szCs w:val="28"/>
          <w:lang w:eastAsia="en-US"/>
        </w:rPr>
        <w:t xml:space="preserve">орудован школьный автобус. Он рассчитан на 16 посадочных мест, оснащён специальным подъёмником, оборудована платформа для перевозки двоих детей в колясках. </w:t>
      </w:r>
    </w:p>
    <w:p w:rsidR="0024101C" w:rsidRDefault="00C41020">
      <w:pPr>
        <w:spacing w:before="240"/>
        <w:rPr>
          <w:b/>
          <w:sz w:val="28"/>
          <w:szCs w:val="28"/>
        </w:rPr>
      </w:pPr>
      <w:r>
        <w:rPr>
          <w:b/>
          <w:spacing w:val="-1"/>
          <w:sz w:val="28"/>
          <w:szCs w:val="28"/>
          <w:lang w:eastAsia="en-US"/>
        </w:rPr>
        <w:t>3. Финансовое обеспечение проекта</w:t>
      </w:r>
    </w:p>
    <w:p w:rsidR="0024101C" w:rsidRDefault="00C41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Внедрение педагогического проекта требует дополнительного финанси</w:t>
      </w:r>
      <w:r>
        <w:rPr>
          <w:sz w:val="28"/>
          <w:szCs w:val="28"/>
        </w:rPr>
        <w:t>рования:</w:t>
      </w:r>
    </w:p>
    <w:p w:rsidR="0024101C" w:rsidRDefault="00C41020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на транспортные расходы </w:t>
      </w:r>
      <w:r>
        <w:rPr>
          <w:sz w:val="26"/>
          <w:szCs w:val="26"/>
        </w:rPr>
        <w:t>(при организации экскурсий, подвоза на мероприятия);</w:t>
      </w:r>
    </w:p>
    <w:p w:rsidR="0024101C" w:rsidRDefault="00C4102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мультимедийного проектора (для проведения тренингов, мастер-классов, обучающих семинаров и др.);</w:t>
      </w:r>
    </w:p>
    <w:p w:rsidR="0024101C" w:rsidRDefault="00C4102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цветного принтера (для изготовления печат</w:t>
      </w:r>
      <w:r>
        <w:rPr>
          <w:sz w:val="28"/>
          <w:szCs w:val="28"/>
        </w:rPr>
        <w:t>ной методической продукции – буклетов, бюллетеней и др.);</w:t>
      </w:r>
    </w:p>
    <w:p w:rsidR="0024101C" w:rsidRDefault="00C41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брошюратор</w:t>
      </w:r>
      <w:proofErr w:type="spellEnd"/>
      <w:r>
        <w:rPr>
          <w:sz w:val="28"/>
          <w:szCs w:val="28"/>
        </w:rPr>
        <w:t xml:space="preserve"> (для оформления печатных материалов).</w:t>
      </w:r>
    </w:p>
    <w:p w:rsidR="0024101C" w:rsidRDefault="00C41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 использование внебюджетных средств, привлечение средств через сотрудничество с организациями и предприятиями района.</w:t>
      </w:r>
    </w:p>
    <w:p w:rsidR="0024101C" w:rsidRDefault="00C41020">
      <w:pPr>
        <w:spacing w:after="24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Финансовое </w:t>
      </w:r>
      <w:r>
        <w:rPr>
          <w:sz w:val="28"/>
          <w:szCs w:val="28"/>
          <w:shd w:val="clear" w:color="auto" w:fill="FFFFFF"/>
        </w:rPr>
        <w:t>обеспечение участников инновационного проекта осуществляется согласно Приложению №3 Постановления Министерства труда Республики Беларусь от 21.01.2000 г. № 6 (в редакции Постановления Министерства труда и социальной защиты Республики Беларусь от 26.09.2003</w:t>
      </w:r>
      <w:r>
        <w:rPr>
          <w:sz w:val="28"/>
          <w:szCs w:val="28"/>
          <w:shd w:val="clear" w:color="auto" w:fill="FFFFFF"/>
        </w:rPr>
        <w:t xml:space="preserve"> г. № 108).</w:t>
      </w:r>
    </w:p>
    <w:p w:rsidR="0024101C" w:rsidRDefault="00C41020">
      <w:pPr>
        <w:tabs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4. Ресурсное обеспечение проекта</w:t>
      </w:r>
    </w:p>
    <w:p w:rsidR="0024101C" w:rsidRDefault="00C41020">
      <w:pPr>
        <w:tabs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Правовое и нормативное обеспечение инновационной деятельности </w:t>
      </w:r>
    </w:p>
    <w:p w:rsidR="0024101C" w:rsidRDefault="00C41020">
      <w:pPr>
        <w:numPr>
          <w:ilvl w:val="0"/>
          <w:numId w:val="3"/>
        </w:numPr>
        <w:ind w:left="0" w:firstLine="56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Закон Республики Беларусь от 10 июля 2012 г. № 425-З «О государственной инновационной политике и инновационной деятельности в Республике Беларусь».</w:t>
      </w:r>
    </w:p>
    <w:p w:rsidR="0024101C" w:rsidRDefault="00C41020">
      <w:pPr>
        <w:numPr>
          <w:ilvl w:val="0"/>
          <w:numId w:val="3"/>
        </w:numPr>
        <w:spacing w:after="200"/>
        <w:ind w:left="0" w:firstLine="56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Кодекс Республики Беларусь об образовании.</w:t>
      </w:r>
    </w:p>
    <w:p w:rsidR="0024101C" w:rsidRDefault="00C41020">
      <w:pPr>
        <w:numPr>
          <w:ilvl w:val="0"/>
          <w:numId w:val="3"/>
        </w:numPr>
        <w:spacing w:after="200"/>
        <w:ind w:left="0" w:firstLine="56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Инструкция Министерства образования РБ «О порядке осуществления экспериментальной и инновационной деятельности в сфере образования», утвержденная Постановлением Министерства образования Республики Беларусь от 01.0</w:t>
      </w:r>
      <w:r>
        <w:rPr>
          <w:rFonts w:eastAsia="Calibri"/>
          <w:sz w:val="28"/>
          <w:szCs w:val="28"/>
          <w:lang w:eastAsia="en-US"/>
        </w:rPr>
        <w:t>9.2011 г. № 251.</w:t>
      </w:r>
    </w:p>
    <w:p w:rsidR="0024101C" w:rsidRDefault="00C41020">
      <w:pPr>
        <w:spacing w:after="240"/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ЦЕЛЬ И ЗАДАЧИ ИННОВАЦИОННОГО ПРОЕКТА</w:t>
      </w:r>
    </w:p>
    <w:p w:rsidR="0024101C" w:rsidRDefault="00C41020">
      <w:pPr>
        <w:pStyle w:val="ad"/>
        <w:jc w:val="both"/>
        <w:rPr>
          <w:b/>
          <w:sz w:val="28"/>
          <w:szCs w:val="28"/>
          <w:lang w:val="be-BY" w:eastAsia="en-US"/>
        </w:rPr>
      </w:pPr>
      <w:r>
        <w:rPr>
          <w:b/>
          <w:sz w:val="28"/>
          <w:szCs w:val="28"/>
          <w:lang w:val="be-BY" w:eastAsia="en-US"/>
        </w:rPr>
        <w:t xml:space="preserve">Цель инновационного проекта: </w:t>
      </w:r>
    </w:p>
    <w:p w:rsidR="0024101C" w:rsidRDefault="00C41020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успешной социализации и интеграции в общество детей с ОПФР </w:t>
      </w:r>
      <w:r>
        <w:rPr>
          <w:rFonts w:eastAsia="Calibri"/>
          <w:sz w:val="28"/>
          <w:szCs w:val="28"/>
          <w:lang w:eastAsia="en-US"/>
        </w:rPr>
        <w:t xml:space="preserve">  на   основе </w:t>
      </w:r>
      <w:r>
        <w:rPr>
          <w:rFonts w:eastAsiaTheme="minorHAnsi"/>
          <w:sz w:val="28"/>
          <w:szCs w:val="28"/>
          <w:lang w:eastAsia="en-US"/>
        </w:rPr>
        <w:t>внедрение модели формирования толерантности участников образовательного процес</w:t>
      </w:r>
      <w:r>
        <w:rPr>
          <w:rFonts w:eastAsiaTheme="minorHAnsi"/>
          <w:sz w:val="28"/>
          <w:szCs w:val="28"/>
          <w:lang w:eastAsia="en-US"/>
        </w:rPr>
        <w:t>са через организацию продуктивного взаимодействия с детьми с особенностями психофизического развития.</w:t>
      </w:r>
    </w:p>
    <w:p w:rsidR="0024101C" w:rsidRDefault="0024101C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24101C" w:rsidRDefault="00C41020">
      <w:pPr>
        <w:tabs>
          <w:tab w:val="left" w:pos="709"/>
        </w:tabs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Задачи инновационного проекта:</w:t>
      </w:r>
    </w:p>
    <w:p w:rsidR="0024101C" w:rsidRDefault="00C41020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val="be-BY" w:eastAsia="en-US"/>
        </w:rPr>
        <w:t xml:space="preserve">рганизовать </w:t>
      </w:r>
      <w:r>
        <w:rPr>
          <w:color w:val="000000"/>
          <w:sz w:val="28"/>
          <w:szCs w:val="28"/>
        </w:rPr>
        <w:t>деятельность педагогического коллектива центра коррекционно-развивающего обучения и реабилитации по внедрению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модели </w:t>
      </w:r>
      <w:r>
        <w:rPr>
          <w:rFonts w:eastAsiaTheme="minorHAnsi"/>
          <w:sz w:val="28"/>
          <w:szCs w:val="28"/>
        </w:rPr>
        <w:t xml:space="preserve"> формирования толерантности участников образовательного  процесса</w:t>
      </w:r>
      <w:proofErr w:type="gramEnd"/>
      <w:r>
        <w:rPr>
          <w:rFonts w:eastAsiaTheme="minorHAnsi"/>
          <w:sz w:val="28"/>
          <w:szCs w:val="28"/>
        </w:rPr>
        <w:t xml:space="preserve"> через организацию продуктивного взаимодействия с детьми с особенностями психофизического развития.</w:t>
      </w:r>
    </w:p>
    <w:p w:rsidR="0024101C" w:rsidRDefault="00C41020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О</w:t>
      </w:r>
      <w:r>
        <w:rPr>
          <w:sz w:val="28"/>
          <w:szCs w:val="28"/>
          <w:lang w:val="be-BY" w:eastAsia="en-US"/>
        </w:rPr>
        <w:t>рганизовать систематическую работу по повышению инновационной компетентности педа</w:t>
      </w:r>
      <w:r>
        <w:rPr>
          <w:sz w:val="28"/>
          <w:szCs w:val="28"/>
          <w:lang w:val="be-BY" w:eastAsia="en-US"/>
        </w:rPr>
        <w:t xml:space="preserve">гогов центра коррекционно-развивающего обучения и реабилитации в результате реализации Проекта, </w:t>
      </w:r>
      <w:r>
        <w:rPr>
          <w:sz w:val="28"/>
          <w:szCs w:val="28"/>
          <w:lang w:val="be-BY"/>
        </w:rPr>
        <w:t>включение педагогов в исследовательскую деятельность по материалам Проекта.</w:t>
      </w:r>
    </w:p>
    <w:p w:rsidR="0024101C" w:rsidRDefault="00C41020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val="be-BY" w:eastAsia="en-US"/>
        </w:rPr>
        <w:t>Расширить сферу профессиональной компетенции педагогов центра коррекционно-развивающ</w:t>
      </w:r>
      <w:r>
        <w:rPr>
          <w:sz w:val="28"/>
          <w:szCs w:val="28"/>
          <w:lang w:val="be-BY" w:eastAsia="en-US"/>
        </w:rPr>
        <w:t xml:space="preserve">его </w:t>
      </w:r>
      <w:r>
        <w:rPr>
          <w:sz w:val="28"/>
          <w:szCs w:val="28"/>
          <w:lang w:eastAsia="en-US"/>
        </w:rPr>
        <w:t xml:space="preserve">обучения и </w:t>
      </w:r>
      <w:r>
        <w:rPr>
          <w:sz w:val="28"/>
          <w:szCs w:val="28"/>
          <w:lang w:eastAsia="en-US"/>
        </w:rPr>
        <w:t xml:space="preserve">реабилитации и  учреждения общего среднего образования  </w:t>
      </w:r>
      <w:r>
        <w:rPr>
          <w:sz w:val="28"/>
          <w:szCs w:val="28"/>
          <w:lang w:val="be-BY"/>
        </w:rPr>
        <w:t>в условиях формирования инклюзивного образовательного пространства.</w:t>
      </w:r>
    </w:p>
    <w:p w:rsidR="0024101C" w:rsidRDefault="00C41020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расширения социального опыта детей, формирования  у них навыков социального взаимодействия.</w:t>
      </w:r>
    </w:p>
    <w:p w:rsidR="0024101C" w:rsidRDefault="00C41020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be-BY" w:eastAsia="en-US"/>
        </w:rPr>
        <w:t xml:space="preserve">Создать условия для 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формирования партнёрских взаимоотношений родителей </w:t>
      </w:r>
      <w:proofErr w:type="spellStart"/>
      <w:r>
        <w:rPr>
          <w:rFonts w:eastAsiaTheme="minorHAnsi"/>
          <w:sz w:val="28"/>
          <w:szCs w:val="28"/>
          <w:highlight w:val="white"/>
          <w:lang w:eastAsia="en-US"/>
        </w:rPr>
        <w:t>нормотипичных</w:t>
      </w:r>
      <w:proofErr w:type="spellEnd"/>
      <w:r>
        <w:rPr>
          <w:rFonts w:eastAsiaTheme="minorHAnsi"/>
          <w:sz w:val="28"/>
          <w:szCs w:val="28"/>
          <w:highlight w:val="white"/>
          <w:lang w:eastAsia="en-US"/>
        </w:rPr>
        <w:t xml:space="preserve"> детей и родителей детей с ОПФР.</w:t>
      </w:r>
    </w:p>
    <w:p w:rsidR="0024101C" w:rsidRDefault="00C41020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>Создать условия для расширения сети контактов учреждений общего среднего, специального и дополнительного образования.</w:t>
      </w:r>
    </w:p>
    <w:p w:rsidR="0024101C" w:rsidRDefault="0024101C">
      <w:pPr>
        <w:contextualSpacing/>
        <w:jc w:val="both"/>
        <w:rPr>
          <w:b/>
          <w:sz w:val="28"/>
          <w:szCs w:val="28"/>
          <w:highlight w:val="white"/>
        </w:rPr>
      </w:pPr>
    </w:p>
    <w:p w:rsidR="0024101C" w:rsidRDefault="0024101C">
      <w:pPr>
        <w:rPr>
          <w:sz w:val="28"/>
          <w:szCs w:val="28"/>
        </w:rPr>
      </w:pPr>
    </w:p>
    <w:p w:rsidR="0024101C" w:rsidRDefault="00C41020">
      <w:pPr>
        <w:spacing w:after="24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ПОЛОЖЕНИЯ  НАУЧНЫХ </w:t>
      </w:r>
      <w:r>
        <w:rPr>
          <w:b/>
          <w:sz w:val="28"/>
          <w:szCs w:val="28"/>
        </w:rPr>
        <w:t>ТЕОРИЙ,  НА ОСНОВЕ  КОТОРЫХ СОЗДАН ИННОВАЦИОННЫЙ ПРОЕКТ</w:t>
      </w:r>
    </w:p>
    <w:p w:rsidR="0024101C" w:rsidRDefault="00C41020">
      <w:pPr>
        <w:pStyle w:val="ConsPlusNormal"/>
        <w:ind w:firstLine="567"/>
        <w:jc w:val="both"/>
        <w:rPr>
          <w:bCs/>
        </w:rPr>
      </w:pPr>
      <w:proofErr w:type="gramStart"/>
      <w:r>
        <w:t>В Концепции развития инклюзивного образования лиц с особенностями психофизического развития в РБ (утверждена Министерством образования Республики Беларусь   22.07.2015, приказ  № 608)  отмечается, что</w:t>
      </w:r>
      <w:r>
        <w:t xml:space="preserve">  система образования Республики Беларусь предусматривает целенаправленную работу с различными группами учащихся с особыми образовательными потребностями в рамках единого образовательного пространства, что отражено в нормах Кодекса Республики Беларусь об о</w:t>
      </w:r>
      <w:r>
        <w:t>бразовании.</w:t>
      </w:r>
      <w:proofErr w:type="gramEnd"/>
      <w:r>
        <w:t xml:space="preserve"> Все элементы этой системы взаимодействуют с учетом принципа преемственности и обеспечивают равный доступ к получению качественного образования всем обучающимся.</w:t>
      </w:r>
      <w:r>
        <w:rPr>
          <w:b/>
          <w:bCs/>
        </w:rPr>
        <w:t xml:space="preserve"> </w:t>
      </w:r>
      <w:r>
        <w:t xml:space="preserve">В Государственной программе  «Образование  и молодежная политика» </w:t>
      </w:r>
      <w:r>
        <w:rPr>
          <w:bCs/>
        </w:rPr>
        <w:t xml:space="preserve">на 2016 – </w:t>
      </w:r>
      <w:r>
        <w:rPr>
          <w:bCs/>
        </w:rPr>
        <w:lastRenderedPageBreak/>
        <w:t>2020 го</w:t>
      </w:r>
      <w:r>
        <w:rPr>
          <w:bCs/>
        </w:rPr>
        <w:t xml:space="preserve">ды (постановление Совета министров Республики Беларусь № 250 от 28.03. 2016) </w:t>
      </w:r>
      <w:r>
        <w:t>выделены задачи, согласно которым проводится работа по совершенствованию системы специального образования и повышению качества образования лиц с ОПФР: развитие инклюзивных процесс</w:t>
      </w:r>
      <w:r>
        <w:t xml:space="preserve">ов в образовании, оптимизация работы учреждений специального образования. </w:t>
      </w:r>
    </w:p>
    <w:p w:rsidR="0024101C" w:rsidRDefault="00C41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разработки Проекта использовались    следующие  теоретические разработки:  </w:t>
      </w:r>
    </w:p>
    <w:p w:rsidR="0024101C" w:rsidRDefault="00C4102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Федотова Е.Л. «Продуктивное взаимодействие как основа современного образовательного процесса», в которых отмечается, что  </w:t>
      </w:r>
      <w:r>
        <w:rPr>
          <w:color w:val="000000"/>
          <w:sz w:val="28"/>
          <w:szCs w:val="28"/>
        </w:rPr>
        <w:t>на основе системного методологического анализа подходов к изучению проблемы педагогического взаимодействия в философии, социологии, пс</w:t>
      </w:r>
      <w:r>
        <w:rPr>
          <w:color w:val="000000"/>
          <w:sz w:val="28"/>
          <w:szCs w:val="28"/>
        </w:rPr>
        <w:t>ихологии и педагогике, а также путём собственных научных изысканий и их апробации на практике  удалось доказать, что содействие  личностному росту участников взаимодействия происходит  в  том  случае,  если обеспечиваются   позитивные      изменения:</w:t>
      </w:r>
      <w:proofErr w:type="gramEnd"/>
    </w:p>
    <w:p w:rsidR="0024101C" w:rsidRDefault="00C4102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х</w:t>
      </w:r>
      <w:r>
        <w:rPr>
          <w:color w:val="000000"/>
          <w:sz w:val="28"/>
          <w:szCs w:val="28"/>
        </w:rPr>
        <w:t>арактере взаимодействия педагога и обучающихся (его преимущественной направленности, содержании и мере развернутости контактов во времени и пространстве);</w:t>
      </w:r>
    </w:p>
    <w:p w:rsidR="0024101C" w:rsidRDefault="00C4102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занимаемых субъектами взаимодействия позициях (от </w:t>
      </w:r>
      <w:proofErr w:type="gramStart"/>
      <w:r>
        <w:rPr>
          <w:color w:val="000000"/>
          <w:sz w:val="28"/>
          <w:szCs w:val="28"/>
        </w:rPr>
        <w:t>субъект-объектной</w:t>
      </w:r>
      <w:proofErr w:type="gramEnd"/>
      <w:r>
        <w:rPr>
          <w:color w:val="000000"/>
          <w:sz w:val="28"/>
          <w:szCs w:val="28"/>
        </w:rPr>
        <w:t xml:space="preserve"> позиции до «обращаемой» </w:t>
      </w:r>
      <w:proofErr w:type="spellStart"/>
      <w:r>
        <w:rPr>
          <w:color w:val="000000"/>
          <w:sz w:val="28"/>
          <w:szCs w:val="28"/>
        </w:rPr>
        <w:t>субъе</w:t>
      </w:r>
      <w:r>
        <w:rPr>
          <w:color w:val="000000"/>
          <w:sz w:val="28"/>
          <w:szCs w:val="28"/>
        </w:rPr>
        <w:t>ктности</w:t>
      </w:r>
      <w:proofErr w:type="spellEnd"/>
      <w:r>
        <w:rPr>
          <w:color w:val="000000"/>
          <w:sz w:val="28"/>
          <w:szCs w:val="28"/>
        </w:rPr>
        <w:t>);</w:t>
      </w:r>
    </w:p>
    <w:p w:rsidR="0024101C" w:rsidRDefault="00C4102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тех отношениях, которые связывают участников в процессе 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  или коммуникационного обмена информацией, действиями или эмоциями (от функционально-ролевых до  ценностно личностных отношений).</w:t>
      </w:r>
    </w:p>
    <w:p w:rsidR="0024101C" w:rsidRDefault="00C4102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этого, содействие личностному </w:t>
      </w:r>
      <w:r>
        <w:rPr>
          <w:color w:val="000000"/>
          <w:sz w:val="28"/>
          <w:szCs w:val="28"/>
        </w:rPr>
        <w:t>росту субъектов взаимодействия происходит за счёт:</w:t>
      </w:r>
    </w:p>
    <w:p w:rsidR="0024101C" w:rsidRDefault="00C4102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педагогического обеспечения позитивных перемен в самом процессе  взаимодействия, перевода его смысловых приоритетов с деятельности и общения на личность контактирующих субъектов;</w:t>
      </w:r>
    </w:p>
    <w:p w:rsidR="0024101C" w:rsidRDefault="00C4102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поступательного видоиз</w:t>
      </w:r>
      <w:r>
        <w:rPr>
          <w:color w:val="000000"/>
          <w:sz w:val="28"/>
          <w:szCs w:val="28"/>
        </w:rPr>
        <w:t>менения позиций участников контакта, а именно характера существующей между педагогом и обучающимся связи, степени проявлениями ими активности, инициативы и творчества;</w:t>
      </w:r>
    </w:p>
    <w:p w:rsidR="0024101C" w:rsidRDefault="00C4102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последовательного совершенствования связывающих субъектов взаимодействия отношений;</w:t>
      </w:r>
    </w:p>
    <w:p w:rsidR="0024101C" w:rsidRDefault="00C4102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соответственно повышение общего уровня продуктивности педагогического взаимодействия достигается:</w:t>
      </w:r>
    </w:p>
    <w:p w:rsidR="0024101C" w:rsidRDefault="00C4102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обеспечением личностно ориентированной мотивации исследуемого процесса;</w:t>
      </w:r>
    </w:p>
    <w:p w:rsidR="0024101C" w:rsidRDefault="00C4102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смещением его смысловых акцентов в сторону интересов самой личности;</w:t>
      </w:r>
    </w:p>
    <w:p w:rsidR="0024101C" w:rsidRDefault="00C4102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организацией совместной деятельности и общения на основе потребностей и возможностей каждого из участников такого рода контактов.</w:t>
      </w:r>
    </w:p>
    <w:p w:rsidR="0024101C" w:rsidRDefault="00C41020">
      <w:pPr>
        <w:ind w:firstLine="567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Светлакова</w:t>
      </w:r>
      <w:proofErr w:type="spellEnd"/>
      <w:r>
        <w:rPr>
          <w:sz w:val="28"/>
          <w:szCs w:val="28"/>
        </w:rPr>
        <w:t>, О.Ю. «Социальные  стереотипы  как  фактор, препятствующий  развитию  толерантности  в  процессе  инклюзивного  обу</w:t>
      </w:r>
      <w:r>
        <w:rPr>
          <w:sz w:val="28"/>
          <w:szCs w:val="28"/>
        </w:rPr>
        <w:t xml:space="preserve">чения»,   </w:t>
      </w:r>
      <w:r>
        <w:rPr>
          <w:sz w:val="28"/>
          <w:szCs w:val="28"/>
        </w:rPr>
        <w:t>где рассматриваются   вопросы   преодоления негативных стереотипов, которые сложились к восприятию в обществе детей с ОПФР. Акцентировано внимание на необходимость использования интерактивных форм работы.</w:t>
      </w:r>
    </w:p>
    <w:p w:rsidR="0024101C" w:rsidRDefault="00C4102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Седовина</w:t>
      </w:r>
      <w:proofErr w:type="spellEnd"/>
      <w:r>
        <w:rPr>
          <w:sz w:val="28"/>
          <w:szCs w:val="28"/>
        </w:rPr>
        <w:t xml:space="preserve"> Т.Н., Шинкарева Е.Ю. «Уроки по п</w:t>
      </w:r>
      <w:r>
        <w:rPr>
          <w:sz w:val="28"/>
          <w:szCs w:val="28"/>
        </w:rPr>
        <w:t xml:space="preserve">ониманию инвалидности в школе», где рассматриваются  </w:t>
      </w:r>
      <w:r>
        <w:rPr>
          <w:rFonts w:eastAsiaTheme="minorHAnsi"/>
          <w:sz w:val="28"/>
          <w:szCs w:val="28"/>
          <w:lang w:eastAsia="en-US"/>
        </w:rPr>
        <w:t xml:space="preserve">психолого-педагогические условия реализации </w:t>
      </w:r>
      <w:r>
        <w:rPr>
          <w:rFonts w:eastAsiaTheme="minorHAnsi"/>
          <w:sz w:val="28"/>
          <w:szCs w:val="28"/>
          <w:lang w:eastAsia="en-US"/>
        </w:rPr>
        <w:lastRenderedPageBreak/>
        <w:t>принципа толерантности в рамках организации работы с детьми с ОПФР на различных ступенях образования.</w:t>
      </w:r>
    </w:p>
    <w:p w:rsidR="0024101C" w:rsidRDefault="00C41020">
      <w:pPr>
        <w:ind w:firstLine="567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  <w:shd w:val="clear" w:color="auto" w:fill="FFFFFF"/>
        </w:rPr>
        <w:t>Чебыкина</w:t>
      </w:r>
      <w:proofErr w:type="spellEnd"/>
      <w:r>
        <w:rPr>
          <w:iCs/>
          <w:sz w:val="28"/>
          <w:szCs w:val="28"/>
          <w:shd w:val="clear" w:color="auto" w:fill="FFFFFF"/>
        </w:rPr>
        <w:t xml:space="preserve"> О. А. «Формирование толерантности в общеобразова</w:t>
      </w:r>
      <w:r>
        <w:rPr>
          <w:iCs/>
          <w:sz w:val="28"/>
          <w:szCs w:val="28"/>
          <w:shd w:val="clear" w:color="auto" w:fill="FFFFFF"/>
        </w:rPr>
        <w:t xml:space="preserve">тельной </w:t>
      </w:r>
      <w:r>
        <w:rPr>
          <w:iCs/>
          <w:sz w:val="28"/>
          <w:szCs w:val="28"/>
        </w:rPr>
        <w:t xml:space="preserve">школе в подростковом возрасте», где </w:t>
      </w:r>
      <w:r>
        <w:rPr>
          <w:sz w:val="28"/>
          <w:szCs w:val="28"/>
        </w:rPr>
        <w:t xml:space="preserve">рассматривается </w:t>
      </w:r>
      <w:proofErr w:type="spellStart"/>
      <w:r>
        <w:rPr>
          <w:sz w:val="28"/>
          <w:szCs w:val="28"/>
        </w:rPr>
        <w:t>теоретико</w:t>
      </w:r>
      <w:proofErr w:type="spellEnd"/>
      <w:r>
        <w:rPr>
          <w:sz w:val="28"/>
          <w:szCs w:val="28"/>
        </w:rPr>
        <w:t xml:space="preserve"> – методологическое обоснование актуальности формирования толерантности в общеобразовательной школе в подростковом возрасте. Всестороннее изучение толерантности определяется тем, что </w:t>
      </w:r>
      <w:proofErr w:type="spellStart"/>
      <w:r>
        <w:rPr>
          <w:sz w:val="28"/>
          <w:szCs w:val="28"/>
        </w:rPr>
        <w:t>инто</w:t>
      </w:r>
      <w:r>
        <w:rPr>
          <w:sz w:val="28"/>
          <w:szCs w:val="28"/>
        </w:rPr>
        <w:t>лерантные</w:t>
      </w:r>
      <w:proofErr w:type="spellEnd"/>
      <w:r>
        <w:rPr>
          <w:sz w:val="28"/>
          <w:szCs w:val="28"/>
        </w:rPr>
        <w:t xml:space="preserve"> формы поведения становятся более характерными для подрастающего поколения</w:t>
      </w:r>
      <w:r>
        <w:rPr>
          <w:color w:val="555555"/>
          <w:sz w:val="28"/>
          <w:szCs w:val="28"/>
          <w:shd w:val="clear" w:color="auto" w:fill="FFFFFF"/>
        </w:rPr>
        <w:t xml:space="preserve">. </w:t>
      </w:r>
    </w:p>
    <w:p w:rsidR="0024101C" w:rsidRDefault="00C41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Основополагающими для разработки и реализации инновационного проекта являются следующие методологические положения:  </w:t>
      </w:r>
    </w:p>
    <w:p w:rsidR="0024101C" w:rsidRDefault="00C41020">
      <w:pPr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трансдисциплинарный</w:t>
      </w:r>
      <w:proofErr w:type="spellEnd"/>
      <w:r>
        <w:rPr>
          <w:sz w:val="28"/>
          <w:szCs w:val="28"/>
        </w:rPr>
        <w:t xml:space="preserve"> подход, синтезирующий представле</w:t>
      </w:r>
      <w:r>
        <w:rPr>
          <w:sz w:val="28"/>
          <w:szCs w:val="28"/>
        </w:rPr>
        <w:t>ния о сложных системах и не ограничивающий изучение явлений рамками конкретной науки, предусматривающий взаимодействие различных дисциплин при решении комплексных проблем сообщества (Л.П. Киященко, Е.Н. Князева и др.);</w:t>
      </w:r>
      <w:proofErr w:type="gramEnd"/>
    </w:p>
    <w:p w:rsidR="0024101C" w:rsidRDefault="00C4102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подход, акцентирующий </w:t>
      </w:r>
      <w:r>
        <w:rPr>
          <w:sz w:val="28"/>
          <w:szCs w:val="28"/>
        </w:rPr>
        <w:t>ведущую роль деятельности в формировании и развитии личности ребенка (Л.С. Выготский, А.А. Леонтьев, А.Н. Леонтьев и др.);</w:t>
      </w:r>
    </w:p>
    <w:p w:rsidR="0024101C" w:rsidRDefault="00C4102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личностно-ориентированный подход, рассматривающей человека как уникальную личность и обеспечивающий процессы самопознания и самореали</w:t>
      </w:r>
      <w:r>
        <w:rPr>
          <w:sz w:val="28"/>
          <w:szCs w:val="28"/>
        </w:rPr>
        <w:t xml:space="preserve">зации, развитие неповторимой индивидуальности ребенка (Е.В. </w:t>
      </w:r>
      <w:proofErr w:type="spellStart"/>
      <w:r>
        <w:rPr>
          <w:sz w:val="28"/>
          <w:szCs w:val="28"/>
        </w:rPr>
        <w:t>Бондаревская</w:t>
      </w:r>
      <w:proofErr w:type="spellEnd"/>
      <w:r>
        <w:rPr>
          <w:sz w:val="28"/>
          <w:szCs w:val="28"/>
        </w:rPr>
        <w:t xml:space="preserve">, И.С. </w:t>
      </w:r>
      <w:proofErr w:type="spellStart"/>
      <w:r>
        <w:rPr>
          <w:sz w:val="28"/>
          <w:szCs w:val="28"/>
        </w:rPr>
        <w:t>Якиманская</w:t>
      </w:r>
      <w:proofErr w:type="spellEnd"/>
      <w:r>
        <w:rPr>
          <w:sz w:val="28"/>
          <w:szCs w:val="28"/>
        </w:rPr>
        <w:t xml:space="preserve"> и др.);</w:t>
      </w:r>
      <w:proofErr w:type="gramEnd"/>
    </w:p>
    <w:p w:rsidR="0024101C" w:rsidRDefault="00C41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положения о коллективе, как факторе развития высших психических функций ребенка (Л.С. Выготский, В.М. Кротов, В.А. Сухомлинский и др.).</w:t>
      </w:r>
    </w:p>
    <w:p w:rsidR="0024101C" w:rsidRDefault="0024101C">
      <w:pPr>
        <w:ind w:firstLine="709"/>
        <w:rPr>
          <w:sz w:val="28"/>
          <w:szCs w:val="28"/>
        </w:rPr>
      </w:pPr>
    </w:p>
    <w:p w:rsidR="0024101C" w:rsidRDefault="0024101C">
      <w:pPr>
        <w:jc w:val="center"/>
        <w:rPr>
          <w:b/>
          <w:color w:val="000000"/>
          <w:sz w:val="28"/>
          <w:szCs w:val="28"/>
        </w:rPr>
      </w:pPr>
    </w:p>
    <w:p w:rsidR="0024101C" w:rsidRDefault="00C41020">
      <w:pPr>
        <w:spacing w:after="240"/>
        <w:jc w:val="center"/>
        <w:rPr>
          <w:b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 xml:space="preserve">СВЕДЕНИЯ ОБ </w:t>
      </w:r>
      <w:r>
        <w:rPr>
          <w:b/>
          <w:color w:val="000000"/>
          <w:sz w:val="28"/>
          <w:szCs w:val="28"/>
        </w:rPr>
        <w:t>ЭКСПЕРИМЕНТАЛЬНОЙ АПРОБАЦИИ ИННОВАЦИИ</w:t>
      </w:r>
    </w:p>
    <w:p w:rsidR="0024101C" w:rsidRDefault="00C41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Теоретический материал, который  </w:t>
      </w:r>
      <w:proofErr w:type="gramStart"/>
      <w:r>
        <w:rPr>
          <w:sz w:val="28"/>
          <w:szCs w:val="28"/>
        </w:rPr>
        <w:t>использован в данном  Проекте апробировался</w:t>
      </w:r>
      <w:proofErr w:type="gramEnd"/>
      <w:r>
        <w:rPr>
          <w:sz w:val="28"/>
          <w:szCs w:val="28"/>
        </w:rPr>
        <w:t>:</w:t>
      </w:r>
    </w:p>
    <w:p w:rsidR="0024101C" w:rsidRDefault="00C41020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экспериментальном проекте </w:t>
      </w:r>
      <w:r>
        <w:rPr>
          <w:rFonts w:eastAsiaTheme="minorHAnsi"/>
          <w:sz w:val="28"/>
          <w:szCs w:val="28"/>
          <w:lang w:eastAsia="en-US"/>
        </w:rPr>
        <w:t xml:space="preserve">В.В. </w:t>
      </w:r>
      <w:proofErr w:type="spellStart"/>
      <w:r>
        <w:rPr>
          <w:rFonts w:eastAsiaTheme="minorHAnsi"/>
          <w:sz w:val="28"/>
          <w:szCs w:val="28"/>
          <w:lang w:eastAsia="en-US"/>
        </w:rPr>
        <w:t>Хитрюк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«Апробация </w:t>
      </w:r>
      <w:proofErr w:type="spellStart"/>
      <w:r>
        <w:rPr>
          <w:rFonts w:eastAsiaTheme="minorHAnsi"/>
          <w:sz w:val="28"/>
          <w:szCs w:val="28"/>
          <w:lang w:eastAsia="en-US"/>
        </w:rPr>
        <w:t>тренинговой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технологии работы с родителями учащихся I ступени общего среднего образовани</w:t>
      </w:r>
      <w:r>
        <w:rPr>
          <w:rFonts w:eastAsiaTheme="minorHAnsi"/>
          <w:sz w:val="28"/>
          <w:szCs w:val="28"/>
          <w:lang w:eastAsia="en-US"/>
        </w:rPr>
        <w:t xml:space="preserve">я в условиях формирования инклюзивного образовательного пространства  (2015-2017)».  В этом экспериментальном проекте   </w:t>
      </w:r>
      <w:r>
        <w:rPr>
          <w:color w:val="000000"/>
          <w:sz w:val="28"/>
          <w:szCs w:val="28"/>
        </w:rPr>
        <w:t xml:space="preserve">актуальность исследования обусловлена гетерогенностью и </w:t>
      </w:r>
      <w:proofErr w:type="spellStart"/>
      <w:r>
        <w:rPr>
          <w:color w:val="000000"/>
          <w:sz w:val="28"/>
          <w:szCs w:val="28"/>
        </w:rPr>
        <w:t>полисубъектностью</w:t>
      </w:r>
      <w:proofErr w:type="spellEnd"/>
      <w:r>
        <w:rPr>
          <w:color w:val="000000"/>
          <w:sz w:val="28"/>
          <w:szCs w:val="28"/>
        </w:rPr>
        <w:t xml:space="preserve">  инклюзивного образовательного пространства, которые формируют</w:t>
      </w:r>
      <w:r>
        <w:rPr>
          <w:color w:val="000000"/>
          <w:sz w:val="28"/>
          <w:szCs w:val="28"/>
        </w:rPr>
        <w:t xml:space="preserve"> «иные» по качеству и векторной направленности взаимосвязи между его субъектами. Особое внимание уделяется выявлению и апробации новых форм и технологий взаимодействия педагога с родителями обучающихся. Рассматриваются вопросы профессиональной компетентнос</w:t>
      </w:r>
      <w:r>
        <w:rPr>
          <w:color w:val="000000"/>
          <w:sz w:val="28"/>
          <w:szCs w:val="28"/>
        </w:rPr>
        <w:t>ти педагогов первой ступени общего среднего образования (начальной школы). Показано, что компетентность учителей в области инклюзивного образования, приятие его смыслов, ценностей, условий; их готовность к включению детей с разными образовательными способн</w:t>
      </w:r>
      <w:r>
        <w:rPr>
          <w:color w:val="000000"/>
          <w:sz w:val="28"/>
          <w:szCs w:val="28"/>
        </w:rPr>
        <w:t xml:space="preserve">остями, потребностями, возможностями в общение, взаимодействие, образовательный процесс; обеспечение психологического комфорта всех его участников (и прежде всего детей и их родителей) являются </w:t>
      </w:r>
      <w:r>
        <w:rPr>
          <w:color w:val="000000"/>
          <w:sz w:val="28"/>
          <w:szCs w:val="28"/>
        </w:rPr>
        <w:lastRenderedPageBreak/>
        <w:t>определяющими факторами качества инклюзивного образования. Пре</w:t>
      </w:r>
      <w:r>
        <w:rPr>
          <w:color w:val="000000"/>
          <w:sz w:val="28"/>
          <w:szCs w:val="28"/>
        </w:rPr>
        <w:t>дставлены результаты экспериментальной деятельности (2015-2017 гг.), цель которой состояла в выявлении результативности использования тренингов в работе педагога с родителями обучающихся первой ступени общего среднего образования при формировании инклюзивн</w:t>
      </w:r>
      <w:r>
        <w:rPr>
          <w:color w:val="000000"/>
          <w:sz w:val="28"/>
          <w:szCs w:val="28"/>
        </w:rPr>
        <w:t>ого образовательного пространства. Авторы останавливаются на апробации содержания комплекса тематических тренингов в ходе экспериментальной деятельности. Новизна исследования видится в том, что выявлены и экспериментально проверены новые условия развития и</w:t>
      </w:r>
      <w:r>
        <w:rPr>
          <w:color w:val="000000"/>
          <w:sz w:val="28"/>
          <w:szCs w:val="28"/>
        </w:rPr>
        <w:t xml:space="preserve">нклюзивной готовности педагога, определены направления качественного обновления системы работы педагогов с родителями. </w:t>
      </w:r>
      <w:r>
        <w:rPr>
          <w:sz w:val="28"/>
          <w:szCs w:val="28"/>
        </w:rPr>
        <w:t>Показано, что тренинг, являясь интерактивной формой, затрагивает эмоциональную сферу личности, позволяет решать поставленные задачи в кор</w:t>
      </w:r>
      <w:r>
        <w:rPr>
          <w:sz w:val="28"/>
          <w:szCs w:val="28"/>
        </w:rPr>
        <w:t xml:space="preserve">откие сроки.  </w:t>
      </w:r>
    </w:p>
    <w:p w:rsidR="0024101C" w:rsidRDefault="00C41020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В.В. </w:t>
      </w:r>
      <w:proofErr w:type="spellStart"/>
      <w:r>
        <w:rPr>
          <w:rFonts w:eastAsiaTheme="minorHAnsi"/>
          <w:sz w:val="28"/>
          <w:szCs w:val="28"/>
          <w:lang w:eastAsia="en-US"/>
        </w:rPr>
        <w:t>Хитрюк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«</w:t>
      </w:r>
      <w:r>
        <w:rPr>
          <w:bCs/>
          <w:iCs/>
          <w:color w:val="000000"/>
          <w:sz w:val="28"/>
          <w:szCs w:val="28"/>
        </w:rPr>
        <w:t xml:space="preserve">Инклюзивная готовность как этап формирования инклюзивной культуры педагога: структурно-уровневый анализ», где </w:t>
      </w:r>
      <w:r>
        <w:rPr>
          <w:sz w:val="28"/>
          <w:szCs w:val="28"/>
        </w:rPr>
        <w:t xml:space="preserve">определяется новая дефиниция «инклюзивная готовность педагога» как первая ступенька в формировании инклюзивной </w:t>
      </w:r>
      <w:r>
        <w:rPr>
          <w:sz w:val="28"/>
          <w:szCs w:val="28"/>
        </w:rPr>
        <w:t xml:space="preserve">культуры, проводится теоретический структурно-уровневый анализ (составляющие феномена, уровни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с выделением критериев и показателей). </w:t>
      </w:r>
    </w:p>
    <w:p w:rsidR="0024101C" w:rsidRDefault="00C41020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Диссертационное исследование И.В Воробьевой.  Результат исследования: активные методы обучения способству</w:t>
      </w:r>
      <w:r>
        <w:rPr>
          <w:rFonts w:eastAsiaTheme="minorHAnsi"/>
          <w:sz w:val="28"/>
          <w:szCs w:val="28"/>
          <w:lang w:eastAsia="en-US"/>
        </w:rPr>
        <w:t xml:space="preserve">ют созданию необходимых условий для формирования толерантности у студентов. В частности, </w:t>
      </w:r>
      <w:proofErr w:type="spellStart"/>
      <w:r>
        <w:rPr>
          <w:rFonts w:eastAsiaTheme="minorHAnsi"/>
          <w:sz w:val="28"/>
          <w:szCs w:val="28"/>
          <w:lang w:eastAsia="en-US"/>
        </w:rPr>
        <w:t>тренинговые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упражнения, направленные на отработку навыков слушания, рефлексии, способствуют регуляции контроля собственных эмоциональных состояний; отработка ситуаций </w:t>
      </w:r>
      <w:r>
        <w:rPr>
          <w:rFonts w:eastAsiaTheme="minorHAnsi"/>
          <w:sz w:val="28"/>
          <w:szCs w:val="28"/>
          <w:lang w:eastAsia="en-US"/>
        </w:rPr>
        <w:t>межличностного взаимодействия, деловые игры содействуют проявлению эмпатических способностей; проигрывание конфликтных ситуаций обеспечивало формирование навыков уверенного поведения. Анализ величины сдвигов показал, что у студентов экспериментальных групп</w:t>
      </w:r>
      <w:r>
        <w:rPr>
          <w:rFonts w:eastAsiaTheme="minorHAnsi"/>
          <w:sz w:val="28"/>
          <w:szCs w:val="28"/>
          <w:lang w:eastAsia="en-US"/>
        </w:rPr>
        <w:t xml:space="preserve"> существенно повысился уровень эмпатических способностей и социальной активности. В контрольных группах наблюдалась тенденция повышения мобильности поведения. </w:t>
      </w:r>
      <w:proofErr w:type="gramStart"/>
      <w:r>
        <w:rPr>
          <w:rFonts w:eastAsiaTheme="minorHAnsi"/>
          <w:sz w:val="28"/>
          <w:szCs w:val="28"/>
          <w:lang w:eastAsia="en-US"/>
        </w:rPr>
        <w:t>Количественные  и  качественные  результаты  позволили  установить,  что чувствительностью к тако</w:t>
      </w:r>
      <w:r>
        <w:rPr>
          <w:rFonts w:eastAsiaTheme="minorHAnsi"/>
          <w:sz w:val="28"/>
          <w:szCs w:val="28"/>
          <w:lang w:eastAsia="en-US"/>
        </w:rPr>
        <w:t>му виду воздействия, как диагностирующий семинар-тренинг, обладают когнитивный компонент толерантности педагога, за исключением показателей, характеризующих умение прощать другому человеку ошибки, категоричность, стремление подогнать партнера под себя; пов</w:t>
      </w:r>
      <w:r>
        <w:rPr>
          <w:rFonts w:eastAsiaTheme="minorHAnsi"/>
          <w:sz w:val="28"/>
          <w:szCs w:val="28"/>
          <w:lang w:eastAsia="en-US"/>
        </w:rPr>
        <w:t xml:space="preserve">еденческий компонент, кроме показателей комплексного чувства уверенности в себе и инициативы в контактах; эмоциональный компонент  </w:t>
      </w:r>
      <w:proofErr w:type="spellStart"/>
      <w:r>
        <w:rPr>
          <w:rFonts w:eastAsiaTheme="minorHAnsi"/>
          <w:sz w:val="28"/>
          <w:szCs w:val="28"/>
          <w:lang w:eastAsia="en-US"/>
        </w:rPr>
        <w:t>эмпатии</w:t>
      </w:r>
      <w:proofErr w:type="spellEnd"/>
      <w:r>
        <w:rPr>
          <w:sz w:val="28"/>
          <w:szCs w:val="28"/>
        </w:rPr>
        <w:t xml:space="preserve"> </w:t>
      </w:r>
      <w:proofErr w:type="gramEnd"/>
    </w:p>
    <w:p w:rsidR="0024101C" w:rsidRDefault="0024101C">
      <w:pPr>
        <w:rPr>
          <w:sz w:val="28"/>
          <w:szCs w:val="28"/>
        </w:rPr>
      </w:pPr>
    </w:p>
    <w:p w:rsidR="0024101C" w:rsidRDefault="0024101C">
      <w:pPr>
        <w:rPr>
          <w:sz w:val="28"/>
          <w:szCs w:val="28"/>
        </w:rPr>
      </w:pPr>
    </w:p>
    <w:p w:rsidR="0024101C" w:rsidRDefault="0024101C">
      <w:pPr>
        <w:rPr>
          <w:sz w:val="28"/>
          <w:szCs w:val="28"/>
        </w:rPr>
      </w:pPr>
    </w:p>
    <w:p w:rsidR="0024101C" w:rsidRDefault="0024101C">
      <w:pPr>
        <w:rPr>
          <w:sz w:val="28"/>
          <w:szCs w:val="28"/>
        </w:rPr>
      </w:pPr>
    </w:p>
    <w:p w:rsidR="0024101C" w:rsidRDefault="0024101C">
      <w:pPr>
        <w:rPr>
          <w:sz w:val="28"/>
          <w:szCs w:val="28"/>
        </w:rPr>
      </w:pPr>
    </w:p>
    <w:p w:rsidR="0024101C" w:rsidRDefault="0024101C">
      <w:pPr>
        <w:rPr>
          <w:sz w:val="28"/>
          <w:szCs w:val="28"/>
        </w:rPr>
      </w:pPr>
    </w:p>
    <w:p w:rsidR="0024101C" w:rsidRDefault="0024101C">
      <w:pPr>
        <w:rPr>
          <w:sz w:val="28"/>
          <w:szCs w:val="28"/>
        </w:rPr>
      </w:pPr>
    </w:p>
    <w:p w:rsidR="0024101C" w:rsidRDefault="0024101C">
      <w:pPr>
        <w:rPr>
          <w:sz w:val="28"/>
          <w:szCs w:val="28"/>
        </w:rPr>
      </w:pPr>
    </w:p>
    <w:p w:rsidR="0024101C" w:rsidRDefault="0024101C">
      <w:pPr>
        <w:rPr>
          <w:sz w:val="28"/>
          <w:szCs w:val="28"/>
        </w:rPr>
      </w:pPr>
    </w:p>
    <w:p w:rsidR="0024101C" w:rsidRDefault="00C41020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ИДЕЯ ИННОВАЦИОННОГО ПРОЕКТА</w:t>
      </w:r>
    </w:p>
    <w:p w:rsidR="0024101C" w:rsidRDefault="00C41020">
      <w:pPr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Ведущей идеей инновационного проекта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является привлечение всех участн</w:t>
      </w:r>
      <w:r>
        <w:rPr>
          <w:sz w:val="28"/>
          <w:szCs w:val="28"/>
        </w:rPr>
        <w:t>иков образовательного процесса к продуктивному взаимодействию с детьми с ОПФР.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>Внедрение модели формирования толерантности участников образовательного процесса через организацию продуктивного взаимодействия с детьми с особенностями психофизического развити</w:t>
      </w:r>
      <w:r>
        <w:rPr>
          <w:rFonts w:eastAsiaTheme="minorHAnsi"/>
          <w:sz w:val="28"/>
          <w:szCs w:val="28"/>
        </w:rPr>
        <w:t xml:space="preserve">я </w:t>
      </w:r>
      <w:r>
        <w:rPr>
          <w:sz w:val="28"/>
          <w:szCs w:val="28"/>
          <w:shd w:val="clear" w:color="auto" w:fill="FFFFFF"/>
        </w:rPr>
        <w:t xml:space="preserve">будет </w:t>
      </w:r>
      <w:r>
        <w:rPr>
          <w:sz w:val="28"/>
          <w:szCs w:val="28"/>
        </w:rPr>
        <w:t xml:space="preserve">способствовать созданию оптимально благоприятных условий для раскрытия и  развития  личности  детей с ОПФР; формированию навыков социального взаимодействия у детей с ОПФР, </w:t>
      </w:r>
      <w:r>
        <w:rPr>
          <w:color w:val="000000" w:themeColor="text1"/>
          <w:sz w:val="28"/>
          <w:szCs w:val="28"/>
        </w:rPr>
        <w:t>формированию инклюзивной культуры у всех участников образовательного процесс</w:t>
      </w:r>
      <w:r>
        <w:rPr>
          <w:color w:val="000000" w:themeColor="text1"/>
          <w:sz w:val="28"/>
          <w:szCs w:val="28"/>
        </w:rPr>
        <w:t xml:space="preserve">а; созданию позитивного образа </w:t>
      </w:r>
      <w:r>
        <w:rPr>
          <w:sz w:val="28"/>
          <w:szCs w:val="28"/>
        </w:rPr>
        <w:t>ребёнка с ОПФР;</w:t>
      </w:r>
      <w:proofErr w:type="gramEnd"/>
      <w:r>
        <w:rPr>
          <w:sz w:val="28"/>
          <w:szCs w:val="28"/>
        </w:rPr>
        <w:t xml:space="preserve"> формированию у педагогов толерантных способов и методов взаимодействия с детьми с ОПФР; повышению имиджа родителей детей с ОПФР. </w:t>
      </w:r>
    </w:p>
    <w:p w:rsidR="0024101C" w:rsidRDefault="00C4102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Выпол</w:t>
      </w:r>
      <w:r>
        <w:rPr>
          <w:color w:val="000000"/>
          <w:sz w:val="28"/>
          <w:szCs w:val="28"/>
        </w:rPr>
        <w:t>нение Проекта должно привести к развитию у всех участников образовательног</w:t>
      </w:r>
      <w:r>
        <w:rPr>
          <w:color w:val="000000"/>
          <w:sz w:val="28"/>
          <w:szCs w:val="28"/>
        </w:rPr>
        <w:t xml:space="preserve">о процесса черт толерантной личности, способной понимать, принимать и применять важнейшие </w:t>
      </w:r>
      <w:r>
        <w:rPr>
          <w:color w:val="000000" w:themeColor="text1"/>
          <w:sz w:val="28"/>
          <w:szCs w:val="28"/>
        </w:rPr>
        <w:t xml:space="preserve">принципы толерантности в повседневной жизни, расширению сферы профессиональной компетентности педагогов общего среднего образования по вопросам обучения и воспитания </w:t>
      </w:r>
      <w:r>
        <w:rPr>
          <w:color w:val="000000" w:themeColor="text1"/>
          <w:sz w:val="28"/>
          <w:szCs w:val="28"/>
        </w:rPr>
        <w:t xml:space="preserve">детей с ОПФР, обогащению социального опыта детей с ОПФР, формированию у них навыков социального взаимодействия. </w:t>
      </w:r>
      <w:proofErr w:type="gramEnd"/>
    </w:p>
    <w:p w:rsidR="0024101C" w:rsidRDefault="00C41020">
      <w:pPr>
        <w:ind w:firstLine="567"/>
        <w:jc w:val="both"/>
        <w:rPr>
          <w:rFonts w:eastAsiaTheme="minorHAnsi"/>
          <w:iCs/>
          <w:color w:val="000000"/>
          <w:sz w:val="28"/>
          <w:szCs w:val="28"/>
          <w:highlight w:val="white"/>
          <w:lang w:eastAsia="en-US"/>
        </w:rPr>
      </w:pPr>
      <w:r>
        <w:rPr>
          <w:sz w:val="28"/>
          <w:szCs w:val="28"/>
        </w:rPr>
        <w:t>Длительный период функционирования сегрегационных учреждений, закрытые формы обучения детей с ТМН сформировал в обществе достаточно стойкие соц</w:t>
      </w:r>
      <w:r>
        <w:rPr>
          <w:sz w:val="28"/>
          <w:szCs w:val="28"/>
        </w:rPr>
        <w:t>иальные стереотипы в отношении лиц с ОПФР.  Как правило, негативный образ ребенка с ОПФР приводит к исключению его из различных аспектов социальной жизни, что можно рассматривать как дискриминационные явления. Формированию положительного социального стерео</w:t>
      </w:r>
      <w:r>
        <w:rPr>
          <w:sz w:val="28"/>
          <w:szCs w:val="28"/>
        </w:rPr>
        <w:t xml:space="preserve">типа в отношении лиц с ОПФР будет способствовать организация продуктивного взаимодействия всех участников образовательного процесса. Именно в активной совместной деятельности возможно формирование подлинной толерантности. </w:t>
      </w:r>
      <w:r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В условиях изолированной обстановк</w:t>
      </w:r>
      <w:r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и этого достичь невозможно, что  касается </w:t>
      </w:r>
      <w:r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всех участников образовательного процесса. Так, дети с ОПФР не стремятся использовать новые навыки в имеющихся  условиях; педагоги, в свою очередь, используют общепринятые методы и  приёмы в работе с детьми без учё</w:t>
      </w:r>
      <w:r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 xml:space="preserve">та их индивидуальных особенностей;  родители «особенных» детей замыкаются на своей проблеме, ограничивая круг своего общения. </w:t>
      </w:r>
    </w:p>
    <w:p w:rsidR="0024101C" w:rsidRDefault="00C41020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 xml:space="preserve">Для эффективной реализации Проекта необходимо создание новых реальных ситуаций взаимодействия: </w:t>
      </w:r>
      <w:r>
        <w:rPr>
          <w:rFonts w:eastAsiaTheme="minorHAnsi"/>
          <w:i/>
          <w:iCs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ребёнок с ТМН – </w:t>
      </w:r>
      <w:proofErr w:type="spellStart"/>
      <w:r>
        <w:rPr>
          <w:rFonts w:eastAsiaTheme="minorHAnsi"/>
          <w:i/>
          <w:iCs/>
          <w:color w:val="000000"/>
          <w:sz w:val="28"/>
          <w:szCs w:val="28"/>
          <w:u w:val="single"/>
          <w:shd w:val="clear" w:color="auto" w:fill="FFFFFF"/>
          <w:lang w:eastAsia="en-US"/>
        </w:rPr>
        <w:t>нормотипичный</w:t>
      </w:r>
      <w:proofErr w:type="spellEnd"/>
      <w:r>
        <w:rPr>
          <w:rFonts w:eastAsiaTheme="minorHAnsi"/>
          <w:i/>
          <w:iCs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ребё</w:t>
      </w:r>
      <w:r>
        <w:rPr>
          <w:rFonts w:eastAsiaTheme="minorHAnsi"/>
          <w:i/>
          <w:iCs/>
          <w:color w:val="000000"/>
          <w:sz w:val="28"/>
          <w:szCs w:val="28"/>
          <w:u w:val="single"/>
          <w:shd w:val="clear" w:color="auto" w:fill="FFFFFF"/>
          <w:lang w:eastAsia="en-US"/>
        </w:rPr>
        <w:t>нок</w:t>
      </w:r>
      <w:r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>
        <w:rPr>
          <w:rFonts w:eastAsiaTheme="minorHAnsi"/>
          <w:i/>
          <w:iCs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педагог ЦКРОиР – педагог учреждения общего среднего и дополнительного  образования, родитель ребёнка с ТМН – родитель </w:t>
      </w:r>
      <w:proofErr w:type="spellStart"/>
      <w:r>
        <w:rPr>
          <w:rFonts w:eastAsiaTheme="minorHAnsi"/>
          <w:i/>
          <w:iCs/>
          <w:color w:val="000000"/>
          <w:sz w:val="28"/>
          <w:szCs w:val="28"/>
          <w:u w:val="single"/>
          <w:shd w:val="clear" w:color="auto" w:fill="FFFFFF"/>
          <w:lang w:eastAsia="en-US"/>
        </w:rPr>
        <w:t>нормотипичного</w:t>
      </w:r>
      <w:proofErr w:type="spellEnd"/>
      <w:r>
        <w:rPr>
          <w:rFonts w:eastAsiaTheme="minorHAnsi"/>
          <w:i/>
          <w:iCs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ребёнка</w:t>
      </w:r>
      <w:r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24101C" w:rsidRDefault="00C4102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Центре уже накоплен значительный опыт работы по формированию навыков социального взаимодействия  </w:t>
      </w:r>
      <w:r>
        <w:rPr>
          <w:b/>
          <w:sz w:val="28"/>
          <w:szCs w:val="28"/>
          <w:u w:val="single"/>
        </w:rPr>
        <w:t xml:space="preserve">у детей с </w:t>
      </w:r>
      <w:r>
        <w:rPr>
          <w:b/>
          <w:sz w:val="28"/>
          <w:szCs w:val="28"/>
          <w:u w:val="single"/>
        </w:rPr>
        <w:t>ТМН</w:t>
      </w:r>
      <w:r>
        <w:rPr>
          <w:sz w:val="28"/>
          <w:szCs w:val="28"/>
        </w:rPr>
        <w:t xml:space="preserve">. Локальный проект центра «Формирование навыков социального взаимодействия у детей с ТМН» в  </w:t>
      </w:r>
      <w:r>
        <w:rPr>
          <w:sz w:val="28"/>
          <w:szCs w:val="28"/>
        </w:rPr>
        <w:lastRenderedPageBreak/>
        <w:t xml:space="preserve">2013 году был представлен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республиканского конкурса «Современные технологии в специальном образовании». </w:t>
      </w:r>
    </w:p>
    <w:p w:rsidR="0024101C" w:rsidRDefault="00C41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 2013 году ЦКРОиР принимал участников  М</w:t>
      </w:r>
      <w:r>
        <w:rPr>
          <w:sz w:val="28"/>
          <w:szCs w:val="28"/>
        </w:rPr>
        <w:t xml:space="preserve">еждународного научно-практического семинара «Разные дети – равные возможности: создание вариативных систем коррекционно-педагогической поддержки детей с ОПФР и интеграции их в социум», делясь своим опытом работы в данном направлении. </w:t>
      </w:r>
    </w:p>
    <w:p w:rsidR="0024101C" w:rsidRDefault="00C4102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«Плюс 1» по ф</w:t>
      </w:r>
      <w:r>
        <w:rPr>
          <w:sz w:val="28"/>
          <w:szCs w:val="28"/>
        </w:rPr>
        <w:t>ормированию навыков социального взаимодействия  у детей с ТМН в условиях оздоровительного лагеря с дневным пребыванием детей был отмечен дипломом III степени областного этапа республиканского  смотра-конкурса на лучший оздоровительный лагерь в номинации «Н</w:t>
      </w:r>
      <w:r>
        <w:rPr>
          <w:sz w:val="28"/>
          <w:szCs w:val="28"/>
        </w:rPr>
        <w:t xml:space="preserve">овые модели организации детского отдыха. «Сделаем лето ярче» (2017г.)  </w:t>
      </w:r>
    </w:p>
    <w:p w:rsidR="0024101C" w:rsidRDefault="00C4102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педагогических проектов  центр сотрудничает с волонтерами учреждений общего среднего образования района. Для учащихся центра ежегодно организуются инклюзивные экскурсии с при</w:t>
      </w:r>
      <w:r>
        <w:rPr>
          <w:sz w:val="28"/>
          <w:szCs w:val="28"/>
        </w:rPr>
        <w:t xml:space="preserve">влечением волонтеров,  проводятся разного рода инклюзивные мероприятия (новогодние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, трудовые акции, модные показы, спортивные соревнования и др.). </w:t>
      </w:r>
    </w:p>
    <w:p w:rsidR="0024101C" w:rsidRDefault="00C4102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ЦКРОиР большое внимание уделяет </w:t>
      </w:r>
      <w:r>
        <w:rPr>
          <w:b/>
          <w:sz w:val="28"/>
          <w:szCs w:val="28"/>
          <w:u w:val="single"/>
        </w:rPr>
        <w:t>работе с педагогами района</w:t>
      </w:r>
      <w:r>
        <w:rPr>
          <w:sz w:val="28"/>
          <w:szCs w:val="28"/>
        </w:rPr>
        <w:t xml:space="preserve">. С 2003 года специалистами центра реализовывалась Пилот-программа выездного коррекционно-педагогического консультирования в учреждениях образования района. В 2006 – 2008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центр принимал участие  в проекте «Включение детей с особыми потребностями в сис</w:t>
      </w:r>
      <w:r>
        <w:rPr>
          <w:sz w:val="28"/>
          <w:szCs w:val="28"/>
        </w:rPr>
        <w:t>тему дошкольного и общего среднего образования в Минской области» (ОО «Белорусская лига родителей и педагогов «»</w:t>
      </w:r>
      <w:proofErr w:type="spellStart"/>
      <w:r>
        <w:rPr>
          <w:sz w:val="28"/>
          <w:szCs w:val="28"/>
        </w:rPr>
        <w:t>Крок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крокам</w:t>
      </w:r>
      <w:proofErr w:type="spellEnd"/>
      <w:r>
        <w:rPr>
          <w:sz w:val="28"/>
          <w:szCs w:val="28"/>
        </w:rPr>
        <w:t xml:space="preserve">»). В 2009 – 2011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  совместно с ГУО «Средняя школа №5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илейки</w:t>
      </w:r>
      <w:proofErr w:type="spellEnd"/>
      <w:r>
        <w:rPr>
          <w:sz w:val="28"/>
          <w:szCs w:val="28"/>
        </w:rPr>
        <w:t>» был реализован областной педагогический проект «Оптимизация п</w:t>
      </w:r>
      <w:r>
        <w:rPr>
          <w:sz w:val="28"/>
          <w:szCs w:val="28"/>
        </w:rPr>
        <w:t>роцесса включения детей с особыми потребностями в систему общего среднего образования в условиях создания ресурсно-</w:t>
      </w:r>
      <w:proofErr w:type="spellStart"/>
      <w:r>
        <w:rPr>
          <w:sz w:val="28"/>
          <w:szCs w:val="28"/>
        </w:rPr>
        <w:t>тренингового</w:t>
      </w:r>
      <w:proofErr w:type="spellEnd"/>
      <w:r>
        <w:rPr>
          <w:sz w:val="28"/>
          <w:szCs w:val="28"/>
        </w:rPr>
        <w:t xml:space="preserve"> центра».  </w:t>
      </w:r>
    </w:p>
    <w:p w:rsidR="0024101C" w:rsidRDefault="00C4102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центр сотрудничает с ГУО «Вилейский районный центр дополнительного образования детей и молодёжи» в </w:t>
      </w:r>
      <w:r>
        <w:rPr>
          <w:sz w:val="28"/>
          <w:szCs w:val="28"/>
        </w:rPr>
        <w:t>рамках локального проекта «Инклюзив</w:t>
      </w:r>
      <w:proofErr w:type="spellStart"/>
      <w:proofErr w:type="gramStart"/>
      <w:r>
        <w:rPr>
          <w:sz w:val="28"/>
          <w:szCs w:val="28"/>
          <w:lang w:val="en-US"/>
        </w:rPr>
        <w:t>StartUp</w:t>
      </w:r>
      <w:proofErr w:type="spellEnd"/>
      <w:proofErr w:type="gramEnd"/>
      <w:r>
        <w:rPr>
          <w:sz w:val="28"/>
          <w:szCs w:val="28"/>
        </w:rPr>
        <w:t xml:space="preserve">», направленного на создание социокультурной среды взаимодействия детей с ОПФР и детей с нормой в развитии, способствующей развитию и социализации личности в условиях дополнительного образования детей и молодёжи. </w:t>
      </w:r>
    </w:p>
    <w:p w:rsidR="0024101C" w:rsidRDefault="00C4102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центре накоплен достаточный опыт по </w:t>
      </w:r>
      <w:r>
        <w:rPr>
          <w:b/>
          <w:sz w:val="28"/>
          <w:szCs w:val="28"/>
          <w:u w:val="single"/>
        </w:rPr>
        <w:t>работе с родителями</w:t>
      </w:r>
      <w:r>
        <w:rPr>
          <w:sz w:val="28"/>
          <w:szCs w:val="28"/>
        </w:rPr>
        <w:t xml:space="preserve"> обучающихся центра (мастер-классы, конкурсы детско-родительских работ, тренинги, совместные экскурсии, большая психологическая игра «Я – репортёр», социальные ролики с участием родителей «Легенда о </w:t>
      </w:r>
      <w:r>
        <w:rPr>
          <w:sz w:val="28"/>
          <w:szCs w:val="28"/>
        </w:rPr>
        <w:t>счастье», «Я свяжу тебе жизнь» и др.)</w:t>
      </w:r>
    </w:p>
    <w:p w:rsidR="0024101C" w:rsidRDefault="00C4102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Родителям, воспитывающим ребёнка с инвалидностью, необходимы следующие навыки: сильное чувство ответственности за ребёнка; высокий уровень самоуважения; хорошие коммуникативные навыки; умение принимать правильные решен</w:t>
      </w:r>
      <w:r>
        <w:rPr>
          <w:sz w:val="28"/>
          <w:szCs w:val="28"/>
        </w:rPr>
        <w:t xml:space="preserve">ия и решать проблемы; умение критически мыслить; глубокое понимание важности защиты прав человека и детей в обществе. Чтобы сформировать данные навыки, необходимо дать возможность родителям </w:t>
      </w:r>
      <w:r>
        <w:rPr>
          <w:sz w:val="28"/>
          <w:szCs w:val="28"/>
        </w:rPr>
        <w:lastRenderedPageBreak/>
        <w:t>общаться не только внутри родительского коллектива центра, но и на</w:t>
      </w:r>
      <w:r>
        <w:rPr>
          <w:sz w:val="28"/>
          <w:szCs w:val="28"/>
        </w:rPr>
        <w:t xml:space="preserve">ладить систему взаимодействия с родителями детей учреждений общего среднего образования. Родители должны научиться взаимодействовать на равных, а для этого необходимо повысить имидж, </w:t>
      </w:r>
      <w:proofErr w:type="spellStart"/>
      <w:r>
        <w:rPr>
          <w:sz w:val="28"/>
          <w:szCs w:val="28"/>
        </w:rPr>
        <w:t>статусность</w:t>
      </w:r>
      <w:proofErr w:type="spellEnd"/>
      <w:r>
        <w:rPr>
          <w:sz w:val="28"/>
          <w:szCs w:val="28"/>
        </w:rPr>
        <w:t xml:space="preserve"> родителей детей с инвалидностью в социуме, показать их успешн</w:t>
      </w:r>
      <w:r>
        <w:rPr>
          <w:sz w:val="28"/>
          <w:szCs w:val="28"/>
        </w:rPr>
        <w:t xml:space="preserve">ость, снять барьеры в общении. </w:t>
      </w:r>
    </w:p>
    <w:p w:rsidR="0024101C" w:rsidRDefault="00C4102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пришли к созданию следующей модели, отражающей суть  проекта:</w:t>
      </w:r>
    </w:p>
    <w:p w:rsidR="0024101C" w:rsidRDefault="00C41020">
      <w:pPr>
        <w:ind w:firstLine="708"/>
        <w:contextualSpacing/>
        <w:jc w:val="both"/>
        <w:rPr>
          <w:color w:val="CC0000"/>
          <w:sz w:val="28"/>
          <w:szCs w:val="28"/>
        </w:rPr>
      </w:pPr>
      <w:r>
        <w:rPr>
          <w:noProof/>
        </w:rPr>
        <w:drawing>
          <wp:inline distT="0" distB="0" distL="0" distR="0">
            <wp:extent cx="5487035" cy="3426460"/>
            <wp:effectExtent l="0" t="0" r="0" b="0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727710</wp:posOffset>
                </wp:positionV>
                <wp:extent cx="521970" cy="257937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2579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101C" w:rsidRDefault="00C41020">
                            <w:pPr>
                              <w:pStyle w:val="af"/>
                              <w:jc w:val="center"/>
                              <w:rPr>
                                <w:b/>
                                <w:color w:val="7030A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6"/>
                                <w:szCs w:val="26"/>
                              </w:rPr>
                              <w:t>Т</w:t>
                            </w:r>
                          </w:p>
                          <w:p w:rsidR="0024101C" w:rsidRDefault="00C41020">
                            <w:pPr>
                              <w:pStyle w:val="af"/>
                              <w:jc w:val="center"/>
                              <w:rPr>
                                <w:b/>
                                <w:color w:val="00B05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6"/>
                                <w:szCs w:val="26"/>
                              </w:rPr>
                              <w:t>О</w:t>
                            </w:r>
                          </w:p>
                          <w:p w:rsidR="0024101C" w:rsidRDefault="00C41020">
                            <w:pPr>
                              <w:pStyle w:val="af"/>
                              <w:jc w:val="center"/>
                              <w:rPr>
                                <w:b/>
                                <w:color w:val="943634" w:themeColor="accent2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Л</w:t>
                            </w:r>
                          </w:p>
                          <w:p w:rsidR="0024101C" w:rsidRDefault="00C41020">
                            <w:pPr>
                              <w:pStyle w:val="af"/>
                              <w:jc w:val="center"/>
                              <w:rPr>
                                <w:b/>
                                <w:color w:val="215868" w:themeColor="accent5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215868" w:themeColor="accent5" w:themeShade="80"/>
                                <w:sz w:val="26"/>
                                <w:szCs w:val="26"/>
                              </w:rPr>
                              <w:t>Е</w:t>
                            </w:r>
                          </w:p>
                          <w:p w:rsidR="0024101C" w:rsidRDefault="00C41020">
                            <w:pPr>
                              <w:pStyle w:val="af"/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Р</w:t>
                            </w:r>
                            <w:proofErr w:type="gramEnd"/>
                          </w:p>
                          <w:p w:rsidR="0024101C" w:rsidRDefault="00C41020">
                            <w:pPr>
                              <w:pStyle w:val="af"/>
                              <w:jc w:val="center"/>
                              <w:rPr>
                                <w:b/>
                                <w:color w:val="7030A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6"/>
                                <w:szCs w:val="26"/>
                              </w:rPr>
                              <w:t>А</w:t>
                            </w:r>
                          </w:p>
                          <w:p w:rsidR="0024101C" w:rsidRDefault="00C41020">
                            <w:pPr>
                              <w:pStyle w:val="af"/>
                              <w:jc w:val="center"/>
                              <w:rPr>
                                <w:b/>
                                <w:color w:val="8DB3E2" w:themeColor="text2" w:themeTint="6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8DB3E2" w:themeColor="text2" w:themeTint="66"/>
                                <w:sz w:val="26"/>
                                <w:szCs w:val="26"/>
                              </w:rPr>
                              <w:t>Н</w:t>
                            </w:r>
                          </w:p>
                          <w:p w:rsidR="0024101C" w:rsidRDefault="00C41020">
                            <w:pPr>
                              <w:pStyle w:val="af"/>
                              <w:jc w:val="center"/>
                              <w:rPr>
                                <w:b/>
                                <w:color w:val="FFC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26"/>
                                <w:szCs w:val="26"/>
                              </w:rPr>
                              <w:t>Т</w:t>
                            </w:r>
                          </w:p>
                          <w:p w:rsidR="0024101C" w:rsidRDefault="00C41020">
                            <w:pPr>
                              <w:pStyle w:val="af"/>
                              <w:jc w:val="center"/>
                              <w:rPr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>Н</w:t>
                            </w:r>
                          </w:p>
                          <w:p w:rsidR="0024101C" w:rsidRDefault="00C41020">
                            <w:pPr>
                              <w:pStyle w:val="af"/>
                              <w:jc w:val="center"/>
                              <w:rPr>
                                <w:b/>
                                <w:color w:val="7030A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6"/>
                                <w:szCs w:val="26"/>
                              </w:rPr>
                              <w:t>О</w:t>
                            </w:r>
                          </w:p>
                          <w:p w:rsidR="0024101C" w:rsidRDefault="00C41020">
                            <w:pPr>
                              <w:pStyle w:val="af"/>
                              <w:jc w:val="center"/>
                              <w:rPr>
                                <w:b/>
                                <w:color w:val="92D05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26"/>
                                <w:szCs w:val="26"/>
                              </w:rPr>
                              <w:t>С</w:t>
                            </w:r>
                          </w:p>
                          <w:p w:rsidR="0024101C" w:rsidRDefault="00C41020">
                            <w:pPr>
                              <w:pStyle w:val="af"/>
                              <w:jc w:val="center"/>
                              <w:rPr>
                                <w:b/>
                                <w:color w:val="00B05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6"/>
                                <w:szCs w:val="26"/>
                              </w:rPr>
                              <w:t>Т</w:t>
                            </w:r>
                          </w:p>
                          <w:p w:rsidR="0024101C" w:rsidRDefault="00C41020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b/>
                                <w:color w:val="7030A0"/>
                                <w:sz w:val="26"/>
                                <w:szCs w:val="26"/>
                              </w:rPr>
                              <w:t>Ь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41.1pt;height:203.1pt;mso-wrap-distance-left:9pt;mso-wrap-distance-right:9pt;mso-wrap-distance-top:0pt;mso-wrap-distance-bottom:0pt;margin-top:57.3pt;mso-position-vertical-relative:text;margin-left:230.9pt;mso-position-horizontal-relative:text">
                <v:textbox>
                  <w:txbxContent>
                    <w:p>
                      <w:pPr>
                        <w:pStyle w:val="Style23"/>
                        <w:jc w:val="center"/>
                        <w:rPr>
                          <w:b/>
                          <w:b/>
                          <w:color w:val="7030A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7030A0"/>
                          <w:sz w:val="26"/>
                          <w:szCs w:val="26"/>
                        </w:rPr>
                        <w:t>Т</w:t>
                      </w:r>
                    </w:p>
                    <w:p>
                      <w:pPr>
                        <w:pStyle w:val="Style23"/>
                        <w:jc w:val="center"/>
                        <w:rPr>
                          <w:b/>
                          <w:b/>
                          <w:color w:val="00B05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00B050"/>
                          <w:sz w:val="26"/>
                          <w:szCs w:val="26"/>
                        </w:rPr>
                        <w:t>О</w:t>
                      </w:r>
                    </w:p>
                    <w:p>
                      <w:pPr>
                        <w:pStyle w:val="Style23"/>
                        <w:jc w:val="center"/>
                        <w:rPr>
                          <w:b/>
                          <w:b/>
                          <w:color w:val="943634" w:themeColor="accent2" w:themeShade="b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6"/>
                          <w:szCs w:val="26"/>
                        </w:rPr>
                        <w:t>Л</w:t>
                      </w:r>
                    </w:p>
                    <w:p>
                      <w:pPr>
                        <w:pStyle w:val="Style23"/>
                        <w:jc w:val="center"/>
                        <w:rPr>
                          <w:b/>
                          <w:b/>
                          <w:color w:val="215868" w:themeColor="accent5" w:themeShade="8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215868" w:themeColor="accent5" w:themeShade="80"/>
                          <w:sz w:val="26"/>
                          <w:szCs w:val="26"/>
                        </w:rPr>
                        <w:t>Е</w:t>
                      </w:r>
                    </w:p>
                    <w:p>
                      <w:pPr>
                        <w:pStyle w:val="Style23"/>
                        <w:jc w:val="center"/>
                        <w:rPr>
                          <w:b/>
                          <w:b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0000"/>
                          <w:sz w:val="26"/>
                          <w:szCs w:val="26"/>
                        </w:rPr>
                        <w:t>Р</w:t>
                      </w:r>
                    </w:p>
                    <w:p>
                      <w:pPr>
                        <w:pStyle w:val="Style23"/>
                        <w:jc w:val="center"/>
                        <w:rPr>
                          <w:b/>
                          <w:b/>
                          <w:color w:val="7030A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7030A0"/>
                          <w:sz w:val="26"/>
                          <w:szCs w:val="26"/>
                        </w:rPr>
                        <w:t>А</w:t>
                      </w:r>
                    </w:p>
                    <w:p>
                      <w:pPr>
                        <w:pStyle w:val="Style23"/>
                        <w:jc w:val="center"/>
                        <w:rPr>
                          <w:b/>
                          <w:b/>
                          <w:color w:val="8DB3E2" w:themeColor="text2" w:themeTint="66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8DB3E2" w:themeColor="text2" w:themeTint="66"/>
                          <w:sz w:val="26"/>
                          <w:szCs w:val="26"/>
                        </w:rPr>
                        <w:t>Н</w:t>
                      </w:r>
                    </w:p>
                    <w:p>
                      <w:pPr>
                        <w:pStyle w:val="Style23"/>
                        <w:jc w:val="center"/>
                        <w:rPr>
                          <w:b/>
                          <w:b/>
                          <w:color w:val="FFC00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C000"/>
                          <w:sz w:val="26"/>
                          <w:szCs w:val="26"/>
                        </w:rPr>
                        <w:t>Т</w:t>
                      </w:r>
                    </w:p>
                    <w:p>
                      <w:pPr>
                        <w:pStyle w:val="Style23"/>
                        <w:jc w:val="center"/>
                        <w:rPr>
                          <w:b/>
                          <w:b/>
                          <w:color w:val="984806" w:themeColor="accent6" w:themeShade="8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>Н</w:t>
                      </w:r>
                    </w:p>
                    <w:p>
                      <w:pPr>
                        <w:pStyle w:val="Style23"/>
                        <w:jc w:val="center"/>
                        <w:rPr>
                          <w:b/>
                          <w:b/>
                          <w:color w:val="7030A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7030A0"/>
                          <w:sz w:val="26"/>
                          <w:szCs w:val="26"/>
                        </w:rPr>
                        <w:t>О</w:t>
                      </w:r>
                    </w:p>
                    <w:p>
                      <w:pPr>
                        <w:pStyle w:val="Style23"/>
                        <w:jc w:val="center"/>
                        <w:rPr>
                          <w:b/>
                          <w:b/>
                          <w:color w:val="92D05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92D050"/>
                          <w:sz w:val="26"/>
                          <w:szCs w:val="26"/>
                        </w:rPr>
                        <w:t>С</w:t>
                      </w:r>
                    </w:p>
                    <w:p>
                      <w:pPr>
                        <w:pStyle w:val="Style23"/>
                        <w:jc w:val="center"/>
                        <w:rPr>
                          <w:b/>
                          <w:b/>
                          <w:color w:val="00B05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00B050"/>
                          <w:sz w:val="26"/>
                          <w:szCs w:val="26"/>
                        </w:rPr>
                        <w:t>Т</w:t>
                      </w:r>
                    </w:p>
                    <w:p>
                      <w:pPr>
                        <w:pStyle w:val="Style23"/>
                        <w:jc w:val="center"/>
                        <w:rPr/>
                      </w:pPr>
                      <w:r>
                        <w:rPr>
                          <w:b/>
                          <w:color w:val="7030A0"/>
                          <w:sz w:val="26"/>
                          <w:szCs w:val="26"/>
                        </w:rPr>
                        <w:t>Ь</w:t>
                      </w:r>
                    </w:p>
                  </w:txbxContent>
                </v:textbox>
              </v:rect>
            </w:pict>
          </mc:Fallback>
        </mc:AlternateContent>
      </w:r>
    </w:p>
    <w:p w:rsidR="0024101C" w:rsidRDefault="00C41020">
      <w:pPr>
        <w:contextualSpacing/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Способ реализации модели</w:t>
      </w:r>
    </w:p>
    <w:p w:rsidR="0024101C" w:rsidRDefault="00C41020">
      <w:pPr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43180</wp:posOffset>
                </wp:positionV>
                <wp:extent cx="2992755" cy="213741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755" cy="21374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24101C" w:rsidRDefault="00C41020">
                            <w:pPr>
                              <w:pStyle w:val="a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Через проведение разного рода совместных мероприятий:</w:t>
                            </w:r>
                          </w:p>
                          <w:p w:rsidR="0024101C" w:rsidRDefault="00C41020">
                            <w:pPr>
                              <w:pStyle w:val="a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- инклюзивный театр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(постановки,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флешмобы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сюжетно-ролевые игры и игры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–д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раматизации и др.);</w:t>
                            </w:r>
                          </w:p>
                          <w:p w:rsidR="0024101C" w:rsidRDefault="00C41020">
                            <w:pPr>
                              <w:pStyle w:val="a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экскурсии;</w:t>
                            </w:r>
                          </w:p>
                          <w:p w:rsidR="0024101C" w:rsidRDefault="00C41020">
                            <w:pPr>
                              <w:pStyle w:val="a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спортивные  мероприятия;</w:t>
                            </w:r>
                          </w:p>
                          <w:p w:rsidR="0024101C" w:rsidRDefault="00C41020">
                            <w:pPr>
                              <w:pStyle w:val="a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трудовые акции;</w:t>
                            </w:r>
                          </w:p>
                          <w:p w:rsidR="0024101C" w:rsidRDefault="00C41020">
                            <w:pPr>
                              <w:pStyle w:val="a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туристические походы;</w:t>
                            </w:r>
                          </w:p>
                          <w:p w:rsidR="0024101C" w:rsidRDefault="00C41020">
                            <w:pPr>
                              <w:pStyle w:val="af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творческие мастерские  и др.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00" strokecolor="#000000" strokeweight="0pt" style="position:absolute;rotation:0;width:235.65pt;height:168.3pt;mso-wrap-distance-left:9pt;mso-wrap-distance-right:9pt;mso-wrap-distance-top:0pt;mso-wrap-distance-bottom:0pt;margin-top:3.4pt;mso-position-vertical-relative:text;margin-left:245pt;mso-position-horizontal-relative:text">
                <v:textbox>
                  <w:txbxContent>
                    <w:p>
                      <w:pPr>
                        <w:pStyle w:val="Style2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Через проведение разного рода совместных мероприятий:</w:t>
                      </w:r>
                    </w:p>
                    <w:p>
                      <w:pPr>
                        <w:pStyle w:val="Style2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инклюзивный театр (постановки, флешмобы, сюжетно-ролевые игры и игры –драматизации и др.);</w:t>
                      </w:r>
                    </w:p>
                    <w:p>
                      <w:pPr>
                        <w:pStyle w:val="Style2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экскурсии;</w:t>
                      </w:r>
                    </w:p>
                    <w:p>
                      <w:pPr>
                        <w:pStyle w:val="Style2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спортивные  мероприятия;</w:t>
                      </w:r>
                    </w:p>
                    <w:p>
                      <w:pPr>
                        <w:pStyle w:val="Style2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трудовые акции;</w:t>
                      </w:r>
                    </w:p>
                    <w:p>
                      <w:pPr>
                        <w:pStyle w:val="Style2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туристические походы;</w:t>
                      </w:r>
                    </w:p>
                    <w:p>
                      <w:pPr>
                        <w:pStyle w:val="Style23"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>- творческие мастерские  и др.</w:t>
                      </w:r>
                    </w:p>
                  </w:txbxContent>
                </v:textbox>
              </v:rect>
            </w:pict>
          </mc:Fallback>
        </mc:AlternateContent>
      </w:r>
    </w:p>
    <w:p w:rsidR="0024101C" w:rsidRDefault="00C41020">
      <w:pPr>
        <w:contextualSpacing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6350">
            <wp:extent cx="2566035" cy="5943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6350</wp:posOffset>
                </wp:positionV>
                <wp:extent cx="451485" cy="380365"/>
                <wp:effectExtent l="0" t="0" r="0" b="0"/>
                <wp:wrapNone/>
                <wp:docPr id="4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20" cy="3798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711" h="600">
                              <a:moveTo>
                                <a:pt x="0" y="149"/>
                              </a:moveTo>
                              <a:lnTo>
                                <a:pt x="533" y="149"/>
                              </a:lnTo>
                              <a:lnTo>
                                <a:pt x="533" y="0"/>
                              </a:lnTo>
                              <a:lnTo>
                                <a:pt x="710" y="299"/>
                              </a:lnTo>
                              <a:lnTo>
                                <a:pt x="533" y="599"/>
                              </a:lnTo>
                              <a:lnTo>
                                <a:pt x="533" y="449"/>
                              </a:lnTo>
                              <a:lnTo>
                                <a:pt x="0" y="449"/>
                              </a:lnTo>
                              <a:lnTo>
                                <a:pt x="0" y="149"/>
                              </a:lnTo>
                            </a:path>
                          </a:pathLst>
                        </a:custGeom>
                        <a:solidFill>
                          <a:srgbClr val="00B050"/>
                        </a:solidFill>
                        <a:ln w="25560">
                          <a:solidFill>
                            <a:srgbClr val="243F6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Стрелка вправо 6" fillcolor="#00b050" stroked="t" style="position:absolute;margin-left:202pt;margin-top:0.5pt;width:35.45pt;height:29.85pt" type="shapetype_13">
                <w10:wrap type="none"/>
                <v:fill o:detectmouseclick="t" type="solid" color2="#ff4faf"/>
                <v:stroke color="#243f60" weight="25560" joinstyle="miter" endcap="flat"/>
              </v:shape>
            </w:pict>
          </mc:Fallback>
        </mc:AlternateContent>
      </w:r>
    </w:p>
    <w:p w:rsidR="0024101C" w:rsidRDefault="0024101C">
      <w:pPr>
        <w:contextualSpacing/>
        <w:jc w:val="both"/>
        <w:rPr>
          <w:sz w:val="28"/>
          <w:szCs w:val="28"/>
        </w:rPr>
      </w:pPr>
    </w:p>
    <w:p w:rsidR="0024101C" w:rsidRDefault="0024101C">
      <w:pPr>
        <w:contextualSpacing/>
        <w:jc w:val="both"/>
        <w:rPr>
          <w:sz w:val="28"/>
          <w:szCs w:val="28"/>
        </w:rPr>
      </w:pPr>
    </w:p>
    <w:p w:rsidR="0024101C" w:rsidRDefault="0024101C">
      <w:pPr>
        <w:ind w:firstLine="567"/>
        <w:jc w:val="both"/>
        <w:rPr>
          <w:color w:val="000000"/>
          <w:sz w:val="28"/>
          <w:szCs w:val="28"/>
        </w:rPr>
      </w:pPr>
    </w:p>
    <w:p w:rsidR="0024101C" w:rsidRDefault="00C41020">
      <w:pPr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176530</wp:posOffset>
            </wp:positionV>
            <wp:extent cx="2442845" cy="1555750"/>
            <wp:effectExtent l="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101C" w:rsidRDefault="0024101C">
      <w:pPr>
        <w:ind w:firstLine="567"/>
        <w:jc w:val="both"/>
        <w:rPr>
          <w:color w:val="000000"/>
          <w:sz w:val="28"/>
          <w:szCs w:val="28"/>
        </w:rPr>
      </w:pPr>
    </w:p>
    <w:p w:rsidR="0024101C" w:rsidRDefault="0024101C">
      <w:pPr>
        <w:ind w:firstLine="567"/>
        <w:jc w:val="both"/>
        <w:rPr>
          <w:color w:val="000000"/>
          <w:sz w:val="28"/>
          <w:szCs w:val="28"/>
        </w:rPr>
      </w:pPr>
    </w:p>
    <w:p w:rsidR="0024101C" w:rsidRDefault="0024101C">
      <w:pPr>
        <w:ind w:firstLine="567"/>
        <w:jc w:val="both"/>
        <w:rPr>
          <w:color w:val="000000"/>
          <w:sz w:val="28"/>
          <w:szCs w:val="28"/>
        </w:rPr>
      </w:pPr>
    </w:p>
    <w:p w:rsidR="0024101C" w:rsidRDefault="00C41020">
      <w:pPr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131445</wp:posOffset>
                </wp:positionV>
                <wp:extent cx="451485" cy="380365"/>
                <wp:effectExtent l="0" t="0" r="0" b="0"/>
                <wp:wrapNone/>
                <wp:docPr id="7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20" cy="3798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711" h="600">
                              <a:moveTo>
                                <a:pt x="0" y="149"/>
                              </a:moveTo>
                              <a:lnTo>
                                <a:pt x="533" y="149"/>
                              </a:lnTo>
                              <a:lnTo>
                                <a:pt x="533" y="0"/>
                              </a:lnTo>
                              <a:lnTo>
                                <a:pt x="710" y="299"/>
                              </a:lnTo>
                              <a:lnTo>
                                <a:pt x="533" y="599"/>
                              </a:lnTo>
                              <a:lnTo>
                                <a:pt x="533" y="449"/>
                              </a:lnTo>
                              <a:lnTo>
                                <a:pt x="0" y="449"/>
                              </a:lnTo>
                              <a:lnTo>
                                <a:pt x="0" y="149"/>
                              </a:lnTo>
                            </a:path>
                          </a:pathLst>
                        </a:custGeom>
                        <a:solidFill>
                          <a:srgbClr val="00B050"/>
                        </a:solidFill>
                        <a:ln w="25560">
                          <a:solidFill>
                            <a:srgbClr val="385D8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8" fillcolor="#00b050" stroked="t" style="position:absolute;margin-left:2.05pt;margin-top:10.35pt;width:35.45pt;height:29.85pt" type="shapetype_13">
                <w10:wrap type="none"/>
                <v:fill o:detectmouseclick="t" type="solid" color2="#ff4faf"/>
                <v:stroke color="#385d8a" weight="25560" joinstyle="miter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91440</wp:posOffset>
                </wp:positionV>
                <wp:extent cx="2992755" cy="1403985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75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24101C" w:rsidRDefault="00C41020">
                            <w:pPr>
                              <w:pStyle w:val="a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- педагогические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квесты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24101C" w:rsidRDefault="00C41020">
                            <w:pPr>
                              <w:pStyle w:val="a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обучающие семинары;</w:t>
                            </w:r>
                          </w:p>
                          <w:p w:rsidR="0024101C" w:rsidRDefault="00C41020">
                            <w:pPr>
                              <w:pStyle w:val="a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трени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нги;</w:t>
                            </w:r>
                          </w:p>
                          <w:p w:rsidR="0024101C" w:rsidRDefault="00C41020">
                            <w:pPr>
                              <w:pStyle w:val="a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мини-лекции;</w:t>
                            </w:r>
                          </w:p>
                          <w:p w:rsidR="0024101C" w:rsidRDefault="00C41020">
                            <w:pPr>
                              <w:pStyle w:val="a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деловые игры;</w:t>
                            </w:r>
                          </w:p>
                          <w:p w:rsidR="0024101C" w:rsidRDefault="00C41020">
                            <w:pPr>
                              <w:pStyle w:val="af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ярмарки педагогических идей и др.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00" strokecolor="#000000" strokeweight="0pt" style="position:absolute;rotation:0;width:235.65pt;height:110.55pt;mso-wrap-distance-left:9pt;mso-wrap-distance-right:9pt;mso-wrap-distance-top:0pt;mso-wrap-distance-bottom:0pt;margin-top:7.2pt;mso-position-vertical-relative:text;margin-left:45.1pt;mso-position-horizontal-relative:text">
                <v:textbox>
                  <w:txbxContent>
                    <w:p>
                      <w:pPr>
                        <w:pStyle w:val="Style2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педагогические квесты;</w:t>
                      </w:r>
                    </w:p>
                    <w:p>
                      <w:pPr>
                        <w:pStyle w:val="Style2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обучающие семинары;</w:t>
                      </w:r>
                    </w:p>
                    <w:p>
                      <w:pPr>
                        <w:pStyle w:val="Style2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тренинги;</w:t>
                      </w:r>
                    </w:p>
                    <w:p>
                      <w:pPr>
                        <w:pStyle w:val="Style2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мини-лекции;</w:t>
                      </w:r>
                    </w:p>
                    <w:p>
                      <w:pPr>
                        <w:pStyle w:val="Style2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деловые игры;</w:t>
                      </w:r>
                    </w:p>
                    <w:p>
                      <w:pPr>
                        <w:pStyle w:val="Style23"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>- ярмарки педагогических идей и др.</w:t>
                      </w:r>
                    </w:p>
                  </w:txbxContent>
                </v:textbox>
              </v:rect>
            </w:pict>
          </mc:Fallback>
        </mc:AlternateContent>
      </w:r>
    </w:p>
    <w:p w:rsidR="0024101C" w:rsidRDefault="0024101C">
      <w:pPr>
        <w:ind w:firstLine="567"/>
        <w:jc w:val="both"/>
        <w:rPr>
          <w:color w:val="000000"/>
          <w:sz w:val="28"/>
          <w:szCs w:val="28"/>
        </w:rPr>
      </w:pPr>
    </w:p>
    <w:p w:rsidR="0024101C" w:rsidRDefault="0024101C">
      <w:pPr>
        <w:ind w:firstLine="567"/>
        <w:jc w:val="both"/>
        <w:rPr>
          <w:color w:val="000000"/>
          <w:sz w:val="28"/>
          <w:szCs w:val="28"/>
        </w:rPr>
      </w:pPr>
    </w:p>
    <w:p w:rsidR="0024101C" w:rsidRDefault="0024101C">
      <w:pPr>
        <w:ind w:firstLine="567"/>
        <w:jc w:val="both"/>
        <w:rPr>
          <w:color w:val="000000"/>
          <w:sz w:val="28"/>
          <w:szCs w:val="28"/>
        </w:rPr>
      </w:pPr>
    </w:p>
    <w:p w:rsidR="0024101C" w:rsidRDefault="0024101C">
      <w:pPr>
        <w:ind w:firstLine="567"/>
        <w:jc w:val="both"/>
        <w:rPr>
          <w:color w:val="000000"/>
          <w:sz w:val="28"/>
          <w:szCs w:val="28"/>
        </w:rPr>
      </w:pPr>
    </w:p>
    <w:p w:rsidR="0024101C" w:rsidRDefault="00C41020">
      <w:pPr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151765</wp:posOffset>
            </wp:positionV>
            <wp:extent cx="2251710" cy="1146175"/>
            <wp:effectExtent l="0" t="0" r="0" b="0"/>
            <wp:wrapSquare wrapText="bothSides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101C" w:rsidRDefault="0024101C">
      <w:pPr>
        <w:ind w:firstLine="567"/>
        <w:jc w:val="both"/>
        <w:rPr>
          <w:color w:val="000000"/>
          <w:sz w:val="28"/>
          <w:szCs w:val="28"/>
        </w:rPr>
      </w:pPr>
    </w:p>
    <w:p w:rsidR="0024101C" w:rsidRDefault="00C41020">
      <w:pPr>
        <w:ind w:firstLine="567"/>
        <w:jc w:val="both"/>
        <w:rPr>
          <w:rFonts w:eastAsiaTheme="minorHAnsi"/>
          <w:iCs/>
          <w:color w:val="424242"/>
          <w:sz w:val="28"/>
          <w:szCs w:val="28"/>
          <w:highlight w:val="whit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89535</wp:posOffset>
                </wp:positionV>
                <wp:extent cx="2992755" cy="1403985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75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24101C" w:rsidRDefault="00C41020">
                            <w:pPr>
                              <w:pStyle w:val="a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большие психологические игры;</w:t>
                            </w:r>
                          </w:p>
                          <w:p w:rsidR="0024101C" w:rsidRDefault="00C41020">
                            <w:pPr>
                              <w:pStyle w:val="a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творческие мастер-классы</w:t>
                            </w:r>
                          </w:p>
                          <w:p w:rsidR="0024101C" w:rsidRDefault="00C41020">
                            <w:pPr>
                              <w:pStyle w:val="a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тренинги;</w:t>
                            </w:r>
                          </w:p>
                          <w:p w:rsidR="0024101C" w:rsidRDefault="00C41020">
                            <w:pPr>
                              <w:pStyle w:val="af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родительские студии и др.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00" strokecolor="#000000" strokeweight="0pt" style="position:absolute;rotation:0;width:235.65pt;height:110.55pt;mso-wrap-distance-left:9pt;mso-wrap-distance-right:9pt;mso-wrap-distance-top:0pt;mso-wrap-distance-bottom:0pt;margin-top:7.05pt;mso-position-vertical-relative:text;margin-left:54.9pt;mso-position-horizontal-relative:text">
                <v:textbox>
                  <w:txbxContent>
                    <w:p>
                      <w:pPr>
                        <w:pStyle w:val="Style2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большие психологические игры;</w:t>
                      </w:r>
                    </w:p>
                    <w:p>
                      <w:pPr>
                        <w:pStyle w:val="Style2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творческие мастер-классы</w:t>
                      </w:r>
                    </w:p>
                    <w:p>
                      <w:pPr>
                        <w:pStyle w:val="Style2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тренинги;</w:t>
                      </w:r>
                    </w:p>
                    <w:p>
                      <w:pPr>
                        <w:pStyle w:val="Style23"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>- родительские студии и др.</w:t>
                      </w:r>
                    </w:p>
                  </w:txbxContent>
                </v:textbox>
              </v:rect>
            </w:pict>
          </mc:Fallback>
        </mc:AlternateContent>
      </w:r>
    </w:p>
    <w:p w:rsidR="0024101C" w:rsidRDefault="00C41020">
      <w:pPr>
        <w:ind w:firstLine="567"/>
        <w:jc w:val="both"/>
        <w:rPr>
          <w:rFonts w:eastAsiaTheme="minorHAnsi"/>
          <w:iCs/>
          <w:color w:val="424242"/>
          <w:sz w:val="28"/>
          <w:szCs w:val="28"/>
          <w:highlight w:val="white"/>
          <w:lang w:eastAsia="en-US"/>
        </w:rPr>
      </w:pPr>
      <w:r>
        <w:rPr>
          <w:rFonts w:eastAsiaTheme="minorHAnsi"/>
          <w:iCs/>
          <w:noProof/>
          <w:color w:val="424242"/>
          <w:sz w:val="28"/>
          <w:szCs w:val="28"/>
          <w:highlight w:val="white"/>
        </w:rPr>
        <mc:AlternateContent>
          <mc:Choice Requires="wps">
            <w:drawing>
              <wp:anchor distT="0" distB="0" distL="114300" distR="114300" simplePos="0" relativeHeight="8" behindDoc="1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26035</wp:posOffset>
                </wp:positionV>
                <wp:extent cx="451485" cy="380365"/>
                <wp:effectExtent l="0" t="0" r="0" b="0"/>
                <wp:wrapNone/>
                <wp:docPr id="11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20" cy="3798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711" h="600">
                              <a:moveTo>
                                <a:pt x="0" y="149"/>
                              </a:moveTo>
                              <a:lnTo>
                                <a:pt x="533" y="149"/>
                              </a:lnTo>
                              <a:lnTo>
                                <a:pt x="533" y="0"/>
                              </a:lnTo>
                              <a:lnTo>
                                <a:pt x="710" y="299"/>
                              </a:lnTo>
                              <a:lnTo>
                                <a:pt x="533" y="599"/>
                              </a:lnTo>
                              <a:lnTo>
                                <a:pt x="533" y="449"/>
                              </a:lnTo>
                              <a:lnTo>
                                <a:pt x="0" y="449"/>
                              </a:lnTo>
                              <a:lnTo>
                                <a:pt x="0" y="149"/>
                              </a:lnTo>
                            </a:path>
                          </a:pathLst>
                        </a:custGeom>
                        <a:solidFill>
                          <a:srgbClr val="00B050"/>
                        </a:solidFill>
                        <a:ln w="25560">
                          <a:solidFill>
                            <a:srgbClr val="385D8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10" fillcolor="#00b050" stroked="t" style="position:absolute;margin-left:1.65pt;margin-top:2.05pt;width:35.45pt;height:29.85pt" type="shapetype_13">
                <w10:wrap type="none"/>
                <v:fill o:detectmouseclick="t" type="solid" color2="#ff4faf"/>
                <v:stroke color="#385d8a" weight="25560" joinstyle="miter" endcap="flat"/>
              </v:shape>
            </w:pict>
          </mc:Fallback>
        </mc:AlternateContent>
      </w:r>
    </w:p>
    <w:p w:rsidR="0024101C" w:rsidRDefault="0024101C">
      <w:pPr>
        <w:ind w:firstLine="567"/>
        <w:jc w:val="both"/>
        <w:rPr>
          <w:rFonts w:eastAsiaTheme="minorHAnsi"/>
          <w:iCs/>
          <w:color w:val="424242"/>
          <w:sz w:val="28"/>
          <w:szCs w:val="28"/>
          <w:highlight w:val="white"/>
          <w:lang w:eastAsia="en-US"/>
        </w:rPr>
      </w:pPr>
    </w:p>
    <w:p w:rsidR="0024101C" w:rsidRDefault="0024101C">
      <w:pPr>
        <w:ind w:firstLine="567"/>
        <w:jc w:val="both"/>
        <w:rPr>
          <w:rFonts w:eastAsiaTheme="minorHAnsi"/>
          <w:iCs/>
          <w:color w:val="424242"/>
          <w:sz w:val="28"/>
          <w:szCs w:val="28"/>
          <w:shd w:val="clear" w:color="auto" w:fill="FFFFFF"/>
          <w:lang w:eastAsia="en-US"/>
        </w:rPr>
      </w:pPr>
    </w:p>
    <w:p w:rsidR="0024101C" w:rsidRDefault="00C41020">
      <w:pPr>
        <w:spacing w:after="2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КРИТЕРИИ И ПОКАЗАТЕЛИ ОЦЕНКИ РЕЗУЛЬТАТОВ  ИННОВАЦИОННОЙ ДЕЯТЕЛЬНОСТИ</w:t>
      </w:r>
    </w:p>
    <w:tbl>
      <w:tblPr>
        <w:tblW w:w="9630" w:type="dxa"/>
        <w:tblInd w:w="2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6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7"/>
        <w:gridCol w:w="2061"/>
        <w:gridCol w:w="61"/>
        <w:gridCol w:w="3742"/>
        <w:gridCol w:w="1134"/>
        <w:gridCol w:w="1078"/>
        <w:gridCol w:w="1048"/>
      </w:tblGrid>
      <w:tr w:rsidR="0024101C">
        <w:trPr>
          <w:cantSplit/>
          <w:trHeight w:hRule="exact" w:val="693"/>
        </w:trPr>
        <w:tc>
          <w:tcPr>
            <w:tcW w:w="5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1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4101C" w:rsidRDefault="00C41020">
            <w:pPr>
              <w:ind w:firstLine="31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Критерии эффективности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4101C" w:rsidRDefault="00C4102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2019/2020  </w:t>
            </w:r>
            <w:proofErr w:type="spellStart"/>
            <w:r>
              <w:rPr>
                <w:rFonts w:eastAsia="Calibri"/>
                <w:sz w:val="23"/>
                <w:szCs w:val="23"/>
              </w:rPr>
              <w:t>уч.г</w:t>
            </w:r>
            <w:proofErr w:type="spellEnd"/>
            <w:r>
              <w:rPr>
                <w:rFonts w:eastAsia="Calibri"/>
                <w:sz w:val="23"/>
                <w:szCs w:val="23"/>
              </w:rPr>
              <w:t>.</w:t>
            </w: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4101C" w:rsidRDefault="00C41020">
            <w:pPr>
              <w:spacing w:after="20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</w:rPr>
              <w:t xml:space="preserve">2020/2021 </w:t>
            </w:r>
            <w:proofErr w:type="spellStart"/>
            <w:r>
              <w:rPr>
                <w:rFonts w:eastAsia="Calibri"/>
                <w:sz w:val="23"/>
                <w:szCs w:val="23"/>
              </w:rPr>
              <w:t>уч.г</w:t>
            </w:r>
            <w:proofErr w:type="spellEnd"/>
            <w:r>
              <w:rPr>
                <w:rFonts w:eastAsia="Calibri"/>
                <w:sz w:val="23"/>
                <w:szCs w:val="23"/>
              </w:rPr>
              <w:t>.</w:t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  <w:vAlign w:val="center"/>
          </w:tcPr>
          <w:p w:rsidR="0024101C" w:rsidRDefault="00C41020">
            <w:pPr>
              <w:spacing w:after="20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</w:rPr>
              <w:t xml:space="preserve">2021/2022  </w:t>
            </w:r>
            <w:proofErr w:type="spellStart"/>
            <w:r>
              <w:rPr>
                <w:rFonts w:eastAsia="Calibri"/>
                <w:sz w:val="23"/>
                <w:szCs w:val="23"/>
              </w:rPr>
              <w:t>уч.г</w:t>
            </w:r>
            <w:proofErr w:type="spellEnd"/>
            <w:r>
              <w:rPr>
                <w:rFonts w:eastAsia="Calibri"/>
                <w:sz w:val="23"/>
                <w:szCs w:val="23"/>
              </w:rPr>
              <w:t>.</w:t>
            </w:r>
          </w:p>
        </w:tc>
      </w:tr>
      <w:tr w:rsidR="0024101C">
        <w:trPr>
          <w:trHeight w:val="20"/>
        </w:trPr>
        <w:tc>
          <w:tcPr>
            <w:tcW w:w="962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1.Уровень  навыков социального взаимодействия обучающихся центра</w:t>
            </w:r>
          </w:p>
        </w:tc>
      </w:tr>
      <w:tr w:rsidR="0024101C">
        <w:trPr>
          <w:trHeight w:val="604"/>
        </w:trPr>
        <w:tc>
          <w:tcPr>
            <w:tcW w:w="50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0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Коммуникация </w:t>
            </w:r>
          </w:p>
        </w:tc>
        <w:tc>
          <w:tcPr>
            <w:tcW w:w="380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-наличие потребности в коммуникации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ind w:left="14" w:hanging="1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ind w:left="14" w:hanging="1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ind w:left="14" w:hanging="14"/>
              <w:rPr>
                <w:rFonts w:eastAsia="Calibri"/>
                <w:sz w:val="28"/>
                <w:szCs w:val="28"/>
              </w:rPr>
            </w:pPr>
          </w:p>
        </w:tc>
      </w:tr>
      <w:tr w:rsidR="0024101C">
        <w:trPr>
          <w:trHeight w:val="592"/>
        </w:trPr>
        <w:tc>
          <w:tcPr>
            <w:tcW w:w="50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использование возможностей для </w:t>
            </w:r>
            <w:r>
              <w:rPr>
                <w:rFonts w:eastAsia="Calibri"/>
                <w:sz w:val="28"/>
                <w:szCs w:val="28"/>
              </w:rPr>
              <w:t>установления контактов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ind w:left="14" w:hanging="1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ind w:left="14" w:hanging="1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ind w:left="14" w:hanging="14"/>
              <w:rPr>
                <w:rFonts w:eastAsia="Calibri"/>
                <w:sz w:val="28"/>
                <w:szCs w:val="28"/>
              </w:rPr>
            </w:pPr>
          </w:p>
        </w:tc>
      </w:tr>
      <w:tr w:rsidR="0024101C">
        <w:trPr>
          <w:trHeight w:val="976"/>
        </w:trPr>
        <w:tc>
          <w:tcPr>
            <w:tcW w:w="50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ind w:left="14" w:hanging="1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использование разных форм коммуникации (моторные, звуковые, жесты)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ind w:left="14" w:hanging="1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ind w:left="14" w:hanging="1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ind w:left="14" w:hanging="14"/>
              <w:rPr>
                <w:rFonts w:eastAsia="Calibri"/>
                <w:sz w:val="28"/>
                <w:szCs w:val="28"/>
              </w:rPr>
            </w:pPr>
          </w:p>
        </w:tc>
      </w:tr>
      <w:tr w:rsidR="0024101C">
        <w:trPr>
          <w:trHeight w:val="396"/>
        </w:trPr>
        <w:tc>
          <w:tcPr>
            <w:tcW w:w="50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</w:t>
            </w:r>
          </w:p>
        </w:tc>
        <w:tc>
          <w:tcPr>
            <w:tcW w:w="20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Социально-адаптированное поведение </w:t>
            </w:r>
          </w:p>
        </w:tc>
        <w:tc>
          <w:tcPr>
            <w:tcW w:w="38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ind w:left="14" w:hanging="1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в общественно значимых местах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ind w:left="14" w:hanging="1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ind w:left="14" w:hanging="1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ind w:left="14" w:hanging="14"/>
              <w:rPr>
                <w:rFonts w:eastAsia="Calibri"/>
                <w:sz w:val="28"/>
                <w:szCs w:val="28"/>
              </w:rPr>
            </w:pPr>
          </w:p>
        </w:tc>
      </w:tr>
      <w:tr w:rsidR="0024101C">
        <w:trPr>
          <w:trHeight w:val="551"/>
        </w:trPr>
        <w:tc>
          <w:tcPr>
            <w:tcW w:w="50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во взаимодействии </w:t>
            </w:r>
            <w:proofErr w:type="gramStart"/>
            <w:r>
              <w:rPr>
                <w:rFonts w:eastAsia="Calibri"/>
                <w:sz w:val="28"/>
                <w:szCs w:val="28"/>
              </w:rPr>
              <w:t>со</w:t>
            </w:r>
            <w:proofErr w:type="gramEnd"/>
          </w:p>
          <w:p w:rsidR="0024101C" w:rsidRDefault="00C41020">
            <w:pPr>
              <w:ind w:left="14" w:hanging="1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сверстниками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ind w:left="14" w:hanging="1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ind w:left="14" w:hanging="1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ind w:left="14" w:hanging="14"/>
              <w:rPr>
                <w:rFonts w:eastAsia="Calibri"/>
                <w:sz w:val="28"/>
                <w:szCs w:val="28"/>
              </w:rPr>
            </w:pPr>
          </w:p>
        </w:tc>
      </w:tr>
      <w:tr w:rsidR="0024101C">
        <w:trPr>
          <w:trHeight w:val="468"/>
        </w:trPr>
        <w:tc>
          <w:tcPr>
            <w:tcW w:w="50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ind w:left="14" w:hanging="14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во взаимодействии </w:t>
            </w:r>
            <w:proofErr w:type="gramStart"/>
            <w:r>
              <w:rPr>
                <w:color w:val="000000"/>
                <w:sz w:val="28"/>
                <w:szCs w:val="28"/>
              </w:rPr>
              <w:t>со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взрослыми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ind w:left="14" w:hanging="1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ind w:left="14" w:hanging="1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ind w:left="14" w:hanging="14"/>
              <w:rPr>
                <w:rFonts w:eastAsia="Calibri"/>
                <w:sz w:val="28"/>
                <w:szCs w:val="28"/>
              </w:rPr>
            </w:pPr>
          </w:p>
        </w:tc>
      </w:tr>
      <w:tr w:rsidR="0024101C">
        <w:trPr>
          <w:trHeight w:val="400"/>
        </w:trPr>
        <w:tc>
          <w:tcPr>
            <w:tcW w:w="50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</w:t>
            </w:r>
          </w:p>
        </w:tc>
        <w:tc>
          <w:tcPr>
            <w:tcW w:w="20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Эмоционально-волевая сфера</w:t>
            </w:r>
          </w:p>
        </w:tc>
        <w:tc>
          <w:tcPr>
            <w:tcW w:w="380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widowControl w:val="0"/>
              <w:ind w:left="5" w:hanging="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умение выражать чувства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widowControl w:val="0"/>
              <w:ind w:left="5" w:hanging="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widowControl w:val="0"/>
              <w:ind w:left="5" w:hanging="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widowControl w:val="0"/>
              <w:ind w:left="5" w:hanging="5"/>
              <w:rPr>
                <w:rFonts w:eastAsia="Calibri"/>
                <w:sz w:val="28"/>
                <w:szCs w:val="28"/>
              </w:rPr>
            </w:pPr>
          </w:p>
        </w:tc>
      </w:tr>
      <w:tr w:rsidR="0024101C">
        <w:trPr>
          <w:trHeight w:val="300"/>
        </w:trPr>
        <w:tc>
          <w:tcPr>
            <w:tcW w:w="50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ind w:firstLine="5"/>
              <w:rPr>
                <w:color w:val="000000"/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widowControl w:val="0"/>
              <w:ind w:left="5" w:hanging="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умение чувствовать </w:t>
            </w:r>
            <w:proofErr w:type="gramStart"/>
            <w:r>
              <w:rPr>
                <w:rFonts w:eastAsia="Calibri"/>
                <w:sz w:val="28"/>
                <w:szCs w:val="28"/>
              </w:rPr>
              <w:t>другого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widowControl w:val="0"/>
              <w:ind w:left="5" w:hanging="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widowControl w:val="0"/>
              <w:ind w:left="5" w:hanging="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widowControl w:val="0"/>
              <w:ind w:left="5" w:hanging="5"/>
              <w:rPr>
                <w:rFonts w:eastAsia="Calibri"/>
                <w:sz w:val="28"/>
                <w:szCs w:val="28"/>
              </w:rPr>
            </w:pPr>
          </w:p>
        </w:tc>
      </w:tr>
      <w:tr w:rsidR="0024101C">
        <w:trPr>
          <w:trHeight w:val="360"/>
        </w:trPr>
        <w:tc>
          <w:tcPr>
            <w:tcW w:w="50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ind w:firstLine="5"/>
              <w:rPr>
                <w:color w:val="000000"/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widowControl w:val="0"/>
              <w:ind w:left="5" w:hanging="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умение сопереживать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widowControl w:val="0"/>
              <w:ind w:left="5" w:hanging="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widowControl w:val="0"/>
              <w:ind w:left="5" w:hanging="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24101C">
            <w:pPr>
              <w:widowControl w:val="0"/>
              <w:ind w:left="5" w:hanging="5"/>
              <w:rPr>
                <w:rFonts w:eastAsia="Calibri"/>
                <w:sz w:val="28"/>
                <w:szCs w:val="28"/>
              </w:rPr>
            </w:pPr>
          </w:p>
        </w:tc>
      </w:tr>
      <w:tr w:rsidR="0024101C">
        <w:trPr>
          <w:trHeight w:val="297"/>
        </w:trPr>
        <w:tc>
          <w:tcPr>
            <w:tcW w:w="63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2.Уровень толерантности педагогов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4101C">
        <w:trPr>
          <w:trHeight w:val="466"/>
        </w:trPr>
        <w:tc>
          <w:tcPr>
            <w:tcW w:w="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129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C41020">
            <w:pPr>
              <w:ind w:firstLine="1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Эмпатия</w:t>
            </w:r>
            <w:proofErr w:type="spellEnd"/>
          </w:p>
          <w:p w:rsidR="0024101C" w:rsidRDefault="0024101C">
            <w:pPr>
              <w:ind w:firstLine="10"/>
              <w:rPr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6" w:type="dxa"/>
            </w:tcMar>
          </w:tcPr>
          <w:p w:rsidR="0024101C" w:rsidRDefault="00C41020">
            <w:pPr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адекватное представление о том, что происходит во внутреннем мире другого </w:t>
            </w:r>
            <w:r>
              <w:rPr>
                <w:sz w:val="28"/>
                <w:szCs w:val="28"/>
              </w:rPr>
              <w:t>человека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ind w:firstLine="10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ind w:firstLine="10"/>
              <w:rPr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ind w:firstLine="10"/>
              <w:rPr>
                <w:sz w:val="28"/>
                <w:szCs w:val="28"/>
              </w:rPr>
            </w:pPr>
          </w:p>
        </w:tc>
      </w:tr>
      <w:tr w:rsidR="0024101C">
        <w:trPr>
          <w:trHeight w:val="697"/>
        </w:trPr>
        <w:tc>
          <w:tcPr>
            <w:tcW w:w="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129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C41020">
            <w:pPr>
              <w:ind w:firstLine="1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Дивергентностъ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4101C" w:rsidRDefault="0024101C">
            <w:pPr>
              <w:ind w:firstLine="10"/>
              <w:rPr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6" w:type="dxa"/>
            </w:tcMar>
          </w:tcPr>
          <w:p w:rsidR="0024101C" w:rsidRDefault="00C41020">
            <w:pPr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нестандартно решать обычные проблемы, задачи (ориентация на поиск нескольких поведения  вариантов решения)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ind w:firstLine="10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ind w:firstLine="10"/>
              <w:rPr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ind w:firstLine="10"/>
              <w:rPr>
                <w:sz w:val="28"/>
                <w:szCs w:val="28"/>
              </w:rPr>
            </w:pPr>
          </w:p>
        </w:tc>
      </w:tr>
      <w:tr w:rsidR="0024101C">
        <w:trPr>
          <w:trHeight w:val="697"/>
        </w:trPr>
        <w:tc>
          <w:tcPr>
            <w:tcW w:w="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129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C41020">
            <w:pPr>
              <w:ind w:firstLine="10"/>
              <w:rPr>
                <w:sz w:val="28"/>
                <w:szCs w:val="28"/>
              </w:rPr>
            </w:pPr>
            <w:r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 xml:space="preserve">Мобильность поведения 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6" w:type="dxa"/>
            </w:tcMar>
          </w:tcPr>
          <w:p w:rsidR="0024101C" w:rsidRDefault="00C41020">
            <w:pPr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способность к быстрой смене стратегии или тактики с учетом </w:t>
            </w:r>
            <w:r>
              <w:rPr>
                <w:sz w:val="28"/>
                <w:szCs w:val="28"/>
              </w:rPr>
              <w:t>складывающихся обстоятельств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ind w:firstLine="10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ind w:firstLine="10"/>
              <w:rPr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ind w:firstLine="10"/>
              <w:rPr>
                <w:sz w:val="28"/>
                <w:szCs w:val="28"/>
              </w:rPr>
            </w:pPr>
          </w:p>
        </w:tc>
      </w:tr>
      <w:tr w:rsidR="0024101C">
        <w:trPr>
          <w:trHeight w:val="693"/>
        </w:trPr>
        <w:tc>
          <w:tcPr>
            <w:tcW w:w="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129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C41020">
            <w:pPr>
              <w:ind w:firstLine="10"/>
              <w:rPr>
                <w:rFonts w:eastAsiaTheme="minorHAnsi"/>
                <w:iCs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 xml:space="preserve">Социальная активность 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6" w:type="dxa"/>
            </w:tcMar>
          </w:tcPr>
          <w:p w:rsidR="0024101C" w:rsidRDefault="00C41020">
            <w:pPr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взаимодействию в различных социальных ситуациях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ind w:firstLine="10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ind w:firstLine="10"/>
              <w:rPr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ind w:firstLine="10"/>
              <w:rPr>
                <w:sz w:val="28"/>
                <w:szCs w:val="28"/>
              </w:rPr>
            </w:pPr>
          </w:p>
        </w:tc>
      </w:tr>
      <w:tr w:rsidR="0024101C">
        <w:trPr>
          <w:trHeight w:val="418"/>
        </w:trPr>
        <w:tc>
          <w:tcPr>
            <w:tcW w:w="962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ind w:firstLine="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3.Уровень толерантности родителей </w:t>
            </w:r>
          </w:p>
        </w:tc>
      </w:tr>
      <w:tr w:rsidR="0024101C">
        <w:trPr>
          <w:trHeight w:val="570"/>
        </w:trPr>
        <w:tc>
          <w:tcPr>
            <w:tcW w:w="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870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C41020">
            <w:pPr>
              <w:ind w:firstLine="10"/>
              <w:rPr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Сформированость</w:t>
            </w:r>
            <w:proofErr w:type="spellEnd"/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у родителей представлений о 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lastRenderedPageBreak/>
              <w:t>толерантности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ind w:firstLine="10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ind w:firstLine="1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ind w:firstLine="10"/>
              <w:rPr>
                <w:sz w:val="28"/>
                <w:szCs w:val="28"/>
              </w:rPr>
            </w:pPr>
          </w:p>
        </w:tc>
      </w:tr>
      <w:tr w:rsidR="0024101C">
        <w:trPr>
          <w:trHeight w:val="844"/>
        </w:trPr>
        <w:tc>
          <w:tcPr>
            <w:tcW w:w="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5870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C41020">
            <w:pPr>
              <w:ind w:firstLine="10"/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Умение эффективно 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взаимодействовать друг с другом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ind w:firstLine="10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ind w:firstLine="1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ind w:firstLine="10"/>
              <w:rPr>
                <w:sz w:val="28"/>
                <w:szCs w:val="28"/>
              </w:rPr>
            </w:pPr>
          </w:p>
        </w:tc>
      </w:tr>
      <w:tr w:rsidR="0024101C">
        <w:trPr>
          <w:trHeight w:val="545"/>
        </w:trPr>
        <w:tc>
          <w:tcPr>
            <w:tcW w:w="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6" w:type="dxa"/>
            </w:tcMar>
          </w:tcPr>
          <w:p w:rsidR="0024101C" w:rsidRDefault="00C41020">
            <w:pPr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5870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C41020">
            <w:pPr>
              <w:ind w:firstLine="10"/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Социальная активность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ind w:firstLine="10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ind w:firstLine="1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4101C" w:rsidRDefault="0024101C">
            <w:pPr>
              <w:ind w:firstLine="10"/>
              <w:rPr>
                <w:sz w:val="28"/>
                <w:szCs w:val="28"/>
              </w:rPr>
            </w:pPr>
          </w:p>
        </w:tc>
      </w:tr>
    </w:tbl>
    <w:p w:rsidR="0024101C" w:rsidRDefault="0024101C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24101C" w:rsidRDefault="0024101C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24101C" w:rsidRDefault="0024101C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24101C" w:rsidRDefault="00C41020">
      <w:pPr>
        <w:spacing w:after="240"/>
        <w:ind w:left="426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СПИСОК ИСПОЛЬЗОВАННЫХ ИСТОЧНИКОВ</w:t>
      </w:r>
    </w:p>
    <w:p w:rsidR="0024101C" w:rsidRDefault="00C41020">
      <w:pPr>
        <w:numPr>
          <w:ilvl w:val="0"/>
          <w:numId w:val="4"/>
        </w:numPr>
        <w:spacing w:before="240"/>
        <w:ind w:left="114" w:hanging="5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Воробьева</w:t>
      </w:r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 xml:space="preserve"> И.В., Феномен толерантности в контексте педагогического взаимодействия: Автореферат,  Екатеринбург, 2006</w:t>
      </w:r>
    </w:p>
    <w:p w:rsidR="0024101C" w:rsidRDefault="00C41020">
      <w:pPr>
        <w:numPr>
          <w:ilvl w:val="0"/>
          <w:numId w:val="4"/>
        </w:numPr>
        <w:spacing w:before="240"/>
        <w:ind w:left="114" w:hanging="5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Концепция развития инклюзивного </w:t>
      </w:r>
      <w:r>
        <w:rPr>
          <w:rFonts w:eastAsiaTheme="minorHAnsi"/>
          <w:bCs/>
          <w:sz w:val="28"/>
          <w:szCs w:val="28"/>
          <w:lang w:eastAsia="en-US"/>
        </w:rPr>
        <w:t>образования лиц с особенностями психофизического развития в Республике Беларусь //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Спецыяльная</w:t>
      </w:r>
      <w:proofErr w:type="spellEnd"/>
      <w:r>
        <w:rPr>
          <w:rFonts w:eastAsiaTheme="minorHAnsi"/>
          <w:bCs/>
          <w:sz w:val="28"/>
          <w:szCs w:val="28"/>
          <w:lang w:val="be-BY" w:eastAsia="en-US"/>
        </w:rPr>
        <w:t xml:space="preserve">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адукацыя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. – 2015. – № 5. – С. 3–10.</w:t>
      </w:r>
    </w:p>
    <w:p w:rsidR="0024101C" w:rsidRDefault="00C41020">
      <w:pPr>
        <w:numPr>
          <w:ilvl w:val="0"/>
          <w:numId w:val="4"/>
        </w:numPr>
        <w:spacing w:before="240"/>
        <w:ind w:left="114" w:hanging="5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Лазарчук, Л.Л.</w:t>
      </w:r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>Волонтерское движение в молодежной среде: программно-методический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комплекс / Л.Л. Лазарчук. – Минск БГПУ, 2007.</w:t>
      </w:r>
      <w:r>
        <w:rPr>
          <w:sz w:val="28"/>
          <w:szCs w:val="28"/>
        </w:rPr>
        <w:t xml:space="preserve"> - 43 с.</w:t>
      </w:r>
    </w:p>
    <w:p w:rsidR="0024101C" w:rsidRDefault="00C41020">
      <w:pPr>
        <w:numPr>
          <w:ilvl w:val="0"/>
          <w:numId w:val="4"/>
        </w:numPr>
        <w:spacing w:before="240"/>
        <w:ind w:left="114" w:hanging="5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Инклюзивные </w:t>
      </w:r>
      <w:r>
        <w:rPr>
          <w:rFonts w:eastAsiaTheme="minorHAnsi"/>
          <w:sz w:val="28"/>
          <w:szCs w:val="28"/>
          <w:lang w:eastAsia="en-US"/>
        </w:rPr>
        <w:t xml:space="preserve">процессы в образовании : материалы </w:t>
      </w:r>
      <w:proofErr w:type="spellStart"/>
      <w:r>
        <w:rPr>
          <w:rFonts w:eastAsiaTheme="minorHAnsi"/>
          <w:sz w:val="28"/>
          <w:szCs w:val="28"/>
          <w:lang w:eastAsia="en-US"/>
        </w:rPr>
        <w:t>Междунар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>
        <w:rPr>
          <w:rFonts w:eastAsiaTheme="minorHAnsi"/>
          <w:sz w:val="28"/>
          <w:szCs w:val="28"/>
          <w:lang w:eastAsia="en-US"/>
        </w:rPr>
        <w:t>конф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., г. Минск, 27–28 окт. 2016 г. /Министерство образования Республики Беларусь;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ред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кол. А. М. Змушко [и др.]. – Минск: БГПУ,2016. – 408 с.</w:t>
      </w:r>
    </w:p>
    <w:p w:rsidR="0024101C" w:rsidRDefault="00C41020">
      <w:pPr>
        <w:numPr>
          <w:ilvl w:val="0"/>
          <w:numId w:val="4"/>
        </w:numPr>
        <w:spacing w:before="240"/>
        <w:ind w:left="114" w:hanging="57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color w:val="000000"/>
          <w:sz w:val="28"/>
          <w:szCs w:val="28"/>
          <w:lang w:bidi="ru-RU"/>
        </w:rPr>
        <w:t>Светланова</w:t>
      </w:r>
      <w:proofErr w:type="spellEnd"/>
      <w:r>
        <w:rPr>
          <w:color w:val="000000"/>
          <w:sz w:val="28"/>
          <w:szCs w:val="28"/>
          <w:lang w:bidi="ru-RU"/>
        </w:rPr>
        <w:t>, О.Ю. Социальные стереотипы как факт</w:t>
      </w:r>
      <w:r>
        <w:rPr>
          <w:color w:val="000000"/>
          <w:sz w:val="28"/>
          <w:szCs w:val="28"/>
          <w:lang w:bidi="ru-RU"/>
        </w:rPr>
        <w:t>ор, препятствующий развитию толерантности в процессе инклюзивного обучения/ Е.А. Лемех, О.Ю.</w:t>
      </w:r>
      <w:r>
        <w:rPr>
          <w:color w:val="000000"/>
          <w:sz w:val="28"/>
          <w:szCs w:val="28"/>
          <w:lang w:val="be-BY"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Светланова</w:t>
      </w:r>
      <w:proofErr w:type="spellEnd"/>
      <w:r>
        <w:rPr>
          <w:color w:val="000000"/>
          <w:sz w:val="28"/>
          <w:szCs w:val="28"/>
          <w:lang w:bidi="ru-RU"/>
        </w:rPr>
        <w:t xml:space="preserve"> // </w:t>
      </w:r>
      <w:r>
        <w:rPr>
          <w:color w:val="000000"/>
          <w:sz w:val="28"/>
          <w:szCs w:val="28"/>
          <w:lang w:val="be-BY" w:bidi="ru-RU"/>
        </w:rPr>
        <w:t>І</w:t>
      </w:r>
      <w:proofErr w:type="spellStart"/>
      <w:r>
        <w:rPr>
          <w:color w:val="000000"/>
          <w:sz w:val="28"/>
          <w:szCs w:val="28"/>
          <w:lang w:bidi="ru-RU"/>
        </w:rPr>
        <w:t>нклюзивне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навчанн</w:t>
      </w:r>
      <w:proofErr w:type="spellEnd"/>
      <w:r>
        <w:rPr>
          <w:color w:val="000000"/>
          <w:sz w:val="28"/>
          <w:szCs w:val="28"/>
          <w:lang w:val="be-BY" w:bidi="ru-RU"/>
        </w:rPr>
        <w:t>е</w:t>
      </w:r>
      <w:r>
        <w:rPr>
          <w:color w:val="000000"/>
          <w:sz w:val="28"/>
          <w:szCs w:val="28"/>
          <w:lang w:bidi="ru-RU"/>
        </w:rPr>
        <w:t xml:space="preserve">: </w:t>
      </w:r>
      <w:proofErr w:type="spellStart"/>
      <w:r>
        <w:rPr>
          <w:color w:val="000000"/>
          <w:sz w:val="28"/>
          <w:szCs w:val="28"/>
          <w:lang w:bidi="ru-RU"/>
        </w:rPr>
        <w:t>орга</w:t>
      </w:r>
      <w:proofErr w:type="spellEnd"/>
      <w:r>
        <w:rPr>
          <w:color w:val="000000"/>
          <w:sz w:val="28"/>
          <w:szCs w:val="28"/>
          <w:lang w:val="be-BY" w:bidi="ru-RU"/>
        </w:rPr>
        <w:t>ні</w:t>
      </w:r>
      <w:r>
        <w:rPr>
          <w:color w:val="000000"/>
          <w:sz w:val="28"/>
          <w:szCs w:val="28"/>
          <w:lang w:bidi="ru-RU"/>
        </w:rPr>
        <w:t>з</w:t>
      </w:r>
      <w:r>
        <w:rPr>
          <w:color w:val="000000"/>
          <w:sz w:val="28"/>
          <w:szCs w:val="28"/>
          <w:lang w:val="be-BY" w:bidi="ru-RU"/>
        </w:rPr>
        <w:t>аці</w:t>
      </w:r>
      <w:proofErr w:type="spellStart"/>
      <w:r>
        <w:rPr>
          <w:color w:val="000000"/>
          <w:sz w:val="28"/>
          <w:szCs w:val="28"/>
          <w:lang w:bidi="ru-RU"/>
        </w:rPr>
        <w:t>йне</w:t>
      </w:r>
      <w:proofErr w:type="spellEnd"/>
      <w:r>
        <w:rPr>
          <w:color w:val="000000"/>
          <w:sz w:val="28"/>
          <w:szCs w:val="28"/>
          <w:lang w:bidi="ru-RU"/>
        </w:rPr>
        <w:t xml:space="preserve">, </w:t>
      </w:r>
      <w:proofErr w:type="spellStart"/>
      <w:r>
        <w:rPr>
          <w:color w:val="000000"/>
          <w:sz w:val="28"/>
          <w:szCs w:val="28"/>
          <w:lang w:bidi="ru-RU"/>
        </w:rPr>
        <w:t>зм</w:t>
      </w:r>
      <w:proofErr w:type="spellEnd"/>
      <w:r>
        <w:rPr>
          <w:color w:val="000000"/>
          <w:sz w:val="28"/>
          <w:szCs w:val="28"/>
          <w:lang w:val="be-BY" w:bidi="ru-RU"/>
        </w:rPr>
        <w:t>і</w:t>
      </w:r>
      <w:proofErr w:type="spellStart"/>
      <w:r>
        <w:rPr>
          <w:color w:val="000000"/>
          <w:sz w:val="28"/>
          <w:szCs w:val="28"/>
          <w:lang w:bidi="ru-RU"/>
        </w:rPr>
        <w:t>тове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val="be-BY" w:bidi="ru-RU"/>
        </w:rPr>
        <w:t>т</w:t>
      </w:r>
      <w:r>
        <w:rPr>
          <w:color w:val="000000"/>
          <w:sz w:val="28"/>
          <w:szCs w:val="28"/>
          <w:lang w:bidi="ru-RU"/>
        </w:rPr>
        <w:t xml:space="preserve">а </w:t>
      </w:r>
      <w:proofErr w:type="spellStart"/>
      <w:r>
        <w:rPr>
          <w:color w:val="000000"/>
          <w:sz w:val="28"/>
          <w:szCs w:val="28"/>
          <w:lang w:bidi="ru-RU"/>
        </w:rPr>
        <w:t>методичнее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забеспечення</w:t>
      </w:r>
      <w:proofErr w:type="spellEnd"/>
      <w:r>
        <w:rPr>
          <w:color w:val="000000"/>
          <w:sz w:val="28"/>
          <w:szCs w:val="28"/>
          <w:lang w:bidi="ru-RU"/>
        </w:rPr>
        <w:t xml:space="preserve">: </w:t>
      </w:r>
      <w:proofErr w:type="spellStart"/>
      <w:r>
        <w:rPr>
          <w:color w:val="000000"/>
          <w:sz w:val="28"/>
          <w:szCs w:val="28"/>
          <w:lang w:bidi="ru-RU"/>
        </w:rPr>
        <w:t>навчально-методичний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color w:val="000000"/>
          <w:sz w:val="28"/>
          <w:szCs w:val="28"/>
          <w:lang w:bidi="ru-RU"/>
        </w:rPr>
        <w:t>п</w:t>
      </w:r>
      <w:r>
        <w:rPr>
          <w:color w:val="000000"/>
          <w:sz w:val="28"/>
          <w:szCs w:val="28"/>
          <w:lang w:val="be-BY" w:bidi="ru-RU"/>
        </w:rPr>
        <w:t>ос</w:t>
      </w:r>
      <w:proofErr w:type="gramEnd"/>
      <w:r>
        <w:rPr>
          <w:color w:val="000000"/>
          <w:sz w:val="28"/>
          <w:szCs w:val="28"/>
          <w:lang w:val="be-BY" w:bidi="ru-RU"/>
        </w:rPr>
        <w:t>і</w:t>
      </w:r>
      <w:proofErr w:type="spellStart"/>
      <w:r>
        <w:rPr>
          <w:color w:val="000000"/>
          <w:sz w:val="28"/>
          <w:szCs w:val="28"/>
          <w:lang w:bidi="ru-RU"/>
        </w:rPr>
        <w:t>бник</w:t>
      </w:r>
      <w:proofErr w:type="spellEnd"/>
      <w:r>
        <w:rPr>
          <w:color w:val="000000"/>
          <w:sz w:val="28"/>
          <w:szCs w:val="28"/>
          <w:lang w:bidi="ru-RU"/>
        </w:rPr>
        <w:t>/ [кол. автор</w:t>
      </w:r>
      <w:r>
        <w:rPr>
          <w:color w:val="000000"/>
          <w:sz w:val="28"/>
          <w:szCs w:val="28"/>
          <w:lang w:val="be-BY" w:bidi="ru-RU"/>
        </w:rPr>
        <w:t>і</w:t>
      </w:r>
      <w:r>
        <w:rPr>
          <w:color w:val="000000"/>
          <w:sz w:val="28"/>
          <w:szCs w:val="28"/>
          <w:lang w:bidi="ru-RU"/>
        </w:rPr>
        <w:t xml:space="preserve">в; за </w:t>
      </w:r>
      <w:proofErr w:type="spellStart"/>
      <w:r>
        <w:rPr>
          <w:color w:val="000000"/>
          <w:sz w:val="28"/>
          <w:szCs w:val="28"/>
          <w:lang w:bidi="ru-RU"/>
        </w:rPr>
        <w:t>заг</w:t>
      </w:r>
      <w:proofErr w:type="spellEnd"/>
      <w:r>
        <w:rPr>
          <w:color w:val="000000"/>
          <w:sz w:val="28"/>
          <w:szCs w:val="28"/>
          <w:lang w:bidi="ru-RU"/>
        </w:rPr>
        <w:t xml:space="preserve">. ред. С.П. </w:t>
      </w:r>
      <w:proofErr w:type="spellStart"/>
      <w:r>
        <w:rPr>
          <w:color w:val="000000"/>
          <w:sz w:val="28"/>
          <w:szCs w:val="28"/>
          <w:lang w:bidi="ru-RU"/>
        </w:rPr>
        <w:t>Мироново</w:t>
      </w:r>
      <w:proofErr w:type="spellEnd"/>
      <w:r>
        <w:rPr>
          <w:color w:val="000000"/>
          <w:sz w:val="28"/>
          <w:szCs w:val="28"/>
          <w:lang w:val="be-BY" w:bidi="ru-RU"/>
        </w:rPr>
        <w:t>й</w:t>
      </w:r>
      <w:r>
        <w:rPr>
          <w:color w:val="000000"/>
          <w:sz w:val="28"/>
          <w:szCs w:val="28"/>
          <w:lang w:bidi="ru-RU"/>
        </w:rPr>
        <w:t xml:space="preserve">]. </w:t>
      </w:r>
      <w:r>
        <w:rPr>
          <w:color w:val="000000"/>
          <w:sz w:val="28"/>
          <w:szCs w:val="28"/>
          <w:lang w:bidi="ru-RU"/>
        </w:rPr>
        <w:t xml:space="preserve">- </w:t>
      </w:r>
      <w:proofErr w:type="spellStart"/>
      <w:r>
        <w:rPr>
          <w:color w:val="000000"/>
          <w:sz w:val="28"/>
          <w:szCs w:val="28"/>
          <w:lang w:bidi="ru-RU"/>
        </w:rPr>
        <w:t>Кам'янец</w:t>
      </w:r>
      <w:proofErr w:type="spellEnd"/>
      <w:r>
        <w:rPr>
          <w:color w:val="000000"/>
          <w:sz w:val="28"/>
          <w:szCs w:val="28"/>
          <w:lang w:bidi="ru-RU"/>
        </w:rPr>
        <w:t>-Под</w:t>
      </w:r>
      <w:r>
        <w:rPr>
          <w:color w:val="000000"/>
          <w:sz w:val="28"/>
          <w:szCs w:val="28"/>
          <w:lang w:val="be-BY" w:bidi="ru-RU"/>
        </w:rPr>
        <w:t>іл</w:t>
      </w:r>
      <w:proofErr w:type="spellStart"/>
      <w:r>
        <w:rPr>
          <w:color w:val="000000"/>
          <w:sz w:val="28"/>
          <w:szCs w:val="28"/>
          <w:lang w:bidi="ru-RU"/>
        </w:rPr>
        <w:t>ьский</w:t>
      </w:r>
      <w:proofErr w:type="spellEnd"/>
      <w:proofErr w:type="gramStart"/>
      <w:r>
        <w:rPr>
          <w:color w:val="000000"/>
          <w:sz w:val="28"/>
          <w:szCs w:val="28"/>
          <w:lang w:bidi="ru-RU"/>
        </w:rPr>
        <w:t xml:space="preserve"> :</w:t>
      </w:r>
      <w:proofErr w:type="gram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Кам'янец</w:t>
      </w:r>
      <w:proofErr w:type="spellEnd"/>
      <w:r>
        <w:rPr>
          <w:color w:val="000000"/>
          <w:sz w:val="28"/>
          <w:szCs w:val="28"/>
          <w:lang w:bidi="ru-RU"/>
        </w:rPr>
        <w:t>-Под</w:t>
      </w:r>
      <w:r>
        <w:rPr>
          <w:color w:val="000000"/>
          <w:sz w:val="28"/>
          <w:szCs w:val="28"/>
          <w:lang w:val="be-BY" w:bidi="ru-RU"/>
        </w:rPr>
        <w:t>іл</w:t>
      </w:r>
      <w:proofErr w:type="spellStart"/>
      <w:r>
        <w:rPr>
          <w:color w:val="000000"/>
          <w:sz w:val="28"/>
          <w:szCs w:val="28"/>
          <w:lang w:bidi="ru-RU"/>
        </w:rPr>
        <w:t>ьский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нац</w:t>
      </w:r>
      <w:proofErr w:type="spellEnd"/>
      <w:r>
        <w:rPr>
          <w:color w:val="000000"/>
          <w:sz w:val="28"/>
          <w:szCs w:val="28"/>
          <w:lang w:val="be-BY" w:bidi="ru-RU"/>
        </w:rPr>
        <w:t>іо</w:t>
      </w:r>
      <w:proofErr w:type="spellStart"/>
      <w:r>
        <w:rPr>
          <w:color w:val="000000"/>
          <w:sz w:val="28"/>
          <w:szCs w:val="28"/>
          <w:lang w:bidi="ru-RU"/>
        </w:rPr>
        <w:t>нальний</w:t>
      </w:r>
      <w:proofErr w:type="spellEnd"/>
      <w:r>
        <w:rPr>
          <w:color w:val="000000"/>
          <w:sz w:val="28"/>
          <w:szCs w:val="28"/>
          <w:lang w:bidi="ru-RU"/>
        </w:rPr>
        <w:t xml:space="preserve"> у</w:t>
      </w:r>
      <w:r>
        <w:rPr>
          <w:color w:val="000000"/>
          <w:sz w:val="28"/>
          <w:szCs w:val="28"/>
          <w:lang w:val="be-BY" w:bidi="ru-RU"/>
        </w:rPr>
        <w:t>ні</w:t>
      </w:r>
      <w:proofErr w:type="spellStart"/>
      <w:r>
        <w:rPr>
          <w:color w:val="000000"/>
          <w:sz w:val="28"/>
          <w:szCs w:val="28"/>
          <w:lang w:bidi="ru-RU"/>
        </w:rPr>
        <w:t>верситет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val="en-US" w:bidi="en-US"/>
        </w:rPr>
        <w:t>i</w:t>
      </w:r>
      <w:proofErr w:type="spellEnd"/>
      <w:proofErr w:type="gramEnd"/>
      <w:r>
        <w:rPr>
          <w:color w:val="000000"/>
          <w:sz w:val="28"/>
          <w:szCs w:val="28"/>
          <w:lang w:val="be-BY" w:bidi="en-US"/>
        </w:rPr>
        <w:t>мені</w:t>
      </w:r>
      <w:r>
        <w:rPr>
          <w:color w:val="000000"/>
          <w:sz w:val="28"/>
          <w:szCs w:val="28"/>
          <w:lang w:eastAsia="en-US" w:bidi="en-US"/>
        </w:rPr>
        <w:t xml:space="preserve"> </w:t>
      </w:r>
      <w:r>
        <w:rPr>
          <w:color w:val="000000"/>
          <w:sz w:val="28"/>
          <w:szCs w:val="28"/>
          <w:lang w:bidi="ru-RU"/>
        </w:rPr>
        <w:t>1вана О</w:t>
      </w:r>
      <w:r>
        <w:rPr>
          <w:color w:val="000000"/>
          <w:sz w:val="28"/>
          <w:szCs w:val="28"/>
          <w:lang w:val="be-BY" w:bidi="ru-RU"/>
        </w:rPr>
        <w:t>гі</w:t>
      </w:r>
      <w:proofErr w:type="spellStart"/>
      <w:r>
        <w:rPr>
          <w:color w:val="000000"/>
          <w:sz w:val="28"/>
          <w:szCs w:val="28"/>
          <w:lang w:bidi="ru-RU"/>
        </w:rPr>
        <w:t>энка</w:t>
      </w:r>
      <w:proofErr w:type="spellEnd"/>
      <w:r>
        <w:rPr>
          <w:color w:val="000000"/>
          <w:sz w:val="28"/>
          <w:szCs w:val="28"/>
          <w:lang w:bidi="ru-RU"/>
        </w:rPr>
        <w:t>, 2015 - С. 19-35.</w:t>
      </w:r>
    </w:p>
    <w:p w:rsidR="0024101C" w:rsidRDefault="00C41020">
      <w:pPr>
        <w:numPr>
          <w:ilvl w:val="0"/>
          <w:numId w:val="4"/>
        </w:numPr>
        <w:spacing w:before="240"/>
        <w:ind w:left="114" w:hanging="5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Уроки по пониманию инвалидности в школе: пособие  для учителя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[16+] / [сост.: Т.Н. </w:t>
      </w:r>
      <w:proofErr w:type="spellStart"/>
      <w:r>
        <w:rPr>
          <w:sz w:val="28"/>
          <w:szCs w:val="28"/>
        </w:rPr>
        <w:t>Седовина</w:t>
      </w:r>
      <w:proofErr w:type="spellEnd"/>
      <w:r>
        <w:rPr>
          <w:sz w:val="28"/>
          <w:szCs w:val="28"/>
        </w:rPr>
        <w:t>, Е.Ю. Шинкарева]. –  Архангельск: Лоция, 2016. – 128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– (Инклюзивное  образование).</w:t>
      </w:r>
    </w:p>
    <w:p w:rsidR="0024101C" w:rsidRDefault="00C41020">
      <w:pPr>
        <w:numPr>
          <w:ilvl w:val="0"/>
          <w:numId w:val="4"/>
        </w:numPr>
        <w:spacing w:before="240"/>
        <w:ind w:left="114" w:hanging="5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Федотова</w:t>
      </w:r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 xml:space="preserve"> Е.Л.</w:t>
      </w:r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 xml:space="preserve"> Педагогическое взаимодействие в контексте интерактивного обучения // </w:t>
      </w:r>
      <w:proofErr w:type="spellStart"/>
      <w:r>
        <w:rPr>
          <w:sz w:val="28"/>
          <w:szCs w:val="28"/>
        </w:rPr>
        <w:t>Вестн</w:t>
      </w:r>
      <w:proofErr w:type="spellEnd"/>
      <w:r>
        <w:rPr>
          <w:sz w:val="28"/>
          <w:szCs w:val="28"/>
        </w:rPr>
        <w:t>. Восточно-</w:t>
      </w:r>
      <w:proofErr w:type="spellStart"/>
      <w:r>
        <w:rPr>
          <w:sz w:val="28"/>
          <w:szCs w:val="28"/>
        </w:rPr>
        <w:t>Сиб</w:t>
      </w:r>
      <w:proofErr w:type="spellEnd"/>
      <w:r>
        <w:rPr>
          <w:sz w:val="28"/>
          <w:szCs w:val="28"/>
        </w:rPr>
        <w:t>. гос. акад. образования. Иркутск: Изд-во ИГУ, 2014. Выпуск № 20. С. 45–48</w:t>
      </w:r>
    </w:p>
    <w:p w:rsidR="0024101C" w:rsidRDefault="00C41020">
      <w:pPr>
        <w:numPr>
          <w:ilvl w:val="0"/>
          <w:numId w:val="4"/>
        </w:numPr>
        <w:spacing w:before="240"/>
        <w:ind w:left="114" w:hanging="57"/>
        <w:contextualSpacing/>
        <w:jc w:val="both"/>
      </w:pPr>
      <w:proofErr w:type="spellStart"/>
      <w:r>
        <w:rPr>
          <w:rFonts w:eastAsiaTheme="minorHAnsi"/>
          <w:sz w:val="28"/>
          <w:szCs w:val="28"/>
          <w:lang w:eastAsia="en-US"/>
        </w:rPr>
        <w:t>Хитрюк</w:t>
      </w:r>
      <w:proofErr w:type="spellEnd"/>
      <w:r>
        <w:rPr>
          <w:rFonts w:eastAsiaTheme="minorHAnsi"/>
          <w:sz w:val="28"/>
          <w:szCs w:val="28"/>
          <w:lang w:val="be-BY"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 В.В., Апробация </w:t>
      </w:r>
      <w:proofErr w:type="spellStart"/>
      <w:r>
        <w:rPr>
          <w:rFonts w:eastAsiaTheme="minorHAnsi"/>
          <w:sz w:val="28"/>
          <w:szCs w:val="28"/>
          <w:lang w:eastAsia="en-US"/>
        </w:rPr>
        <w:t>тренинговой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тех</w:t>
      </w:r>
      <w:r>
        <w:rPr>
          <w:rFonts w:eastAsiaTheme="minorHAnsi"/>
          <w:sz w:val="28"/>
          <w:szCs w:val="28"/>
          <w:lang w:eastAsia="en-US"/>
        </w:rPr>
        <w:t>нологии работы с родителями учащихся I ступени общего среднего образования в условиях формирования инклюзивного образовательного пространства (2015-2017), экспериментальный проект</w:t>
      </w:r>
      <w:r>
        <w:rPr>
          <w:rFonts w:eastAsiaTheme="minorHAnsi"/>
          <w:sz w:val="28"/>
          <w:szCs w:val="28"/>
          <w:lang w:val="be-BY" w:eastAsia="en-US"/>
        </w:rPr>
        <w:t xml:space="preserve">, </w:t>
      </w:r>
      <w:r>
        <w:rPr>
          <w:sz w:val="28"/>
          <w:szCs w:val="28"/>
        </w:rPr>
        <w:t>[Электронный ресурс]</w:t>
      </w:r>
      <w:r>
        <w:rPr>
          <w:rFonts w:eastAsiaTheme="minorHAnsi"/>
          <w:sz w:val="28"/>
          <w:szCs w:val="28"/>
          <w:lang w:eastAsia="en-US"/>
        </w:rPr>
        <w:t xml:space="preserve">:  </w:t>
      </w:r>
      <w:hyperlink r:id="rId22">
        <w:r>
          <w:rPr>
            <w:rStyle w:val="-"/>
            <w:color w:val="00000A"/>
            <w:sz w:val="28"/>
            <w:szCs w:val="28"/>
          </w:rPr>
          <w:t>http://sch13.baranovichi.edu.by/ru/main.aspx?guid=13461</w:t>
        </w:r>
      </w:hyperlink>
    </w:p>
    <w:p w:rsidR="0024101C" w:rsidRDefault="00C41020">
      <w:pPr>
        <w:numPr>
          <w:ilvl w:val="0"/>
          <w:numId w:val="4"/>
        </w:numPr>
        <w:spacing w:before="240"/>
        <w:ind w:left="114" w:hanging="57"/>
        <w:contextualSpacing/>
        <w:jc w:val="both"/>
      </w:pPr>
      <w:proofErr w:type="spellStart"/>
      <w:r>
        <w:rPr>
          <w:bCs/>
          <w:sz w:val="28"/>
          <w:szCs w:val="28"/>
        </w:rPr>
        <w:t>Хитрюк</w:t>
      </w:r>
      <w:proofErr w:type="spellEnd"/>
      <w:r>
        <w:rPr>
          <w:bCs/>
          <w:sz w:val="28"/>
          <w:szCs w:val="28"/>
          <w:lang w:val="be-BY"/>
        </w:rPr>
        <w:t>,</w:t>
      </w:r>
      <w:r>
        <w:rPr>
          <w:bCs/>
          <w:sz w:val="28"/>
          <w:szCs w:val="28"/>
        </w:rPr>
        <w:t xml:space="preserve"> В.В.</w:t>
      </w:r>
      <w:r>
        <w:rPr>
          <w:bCs/>
          <w:sz w:val="28"/>
          <w:szCs w:val="28"/>
          <w:lang w:val="be-BY"/>
        </w:rPr>
        <w:t>.</w:t>
      </w:r>
      <w:r>
        <w:rPr>
          <w:bCs/>
          <w:sz w:val="28"/>
          <w:szCs w:val="28"/>
        </w:rPr>
        <w:t xml:space="preserve"> Основы инклюзивного образования</w:t>
      </w:r>
      <w:r>
        <w:rPr>
          <w:sz w:val="28"/>
          <w:szCs w:val="28"/>
          <w:lang w:val="be-BY"/>
        </w:rPr>
        <w:t>:</w:t>
      </w:r>
      <w:r>
        <w:rPr>
          <w:sz w:val="28"/>
          <w:szCs w:val="28"/>
        </w:rPr>
        <w:t xml:space="preserve"> 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метод. комплекс / В. В. </w:t>
      </w:r>
      <w:proofErr w:type="spellStart"/>
      <w:r>
        <w:rPr>
          <w:sz w:val="28"/>
          <w:szCs w:val="28"/>
        </w:rPr>
        <w:t>Хитрюк</w:t>
      </w:r>
      <w:proofErr w:type="spellEnd"/>
      <w:r>
        <w:rPr>
          <w:sz w:val="28"/>
          <w:szCs w:val="28"/>
        </w:rPr>
        <w:t xml:space="preserve">, Е. И. </w:t>
      </w:r>
      <w:proofErr w:type="spellStart"/>
      <w:r>
        <w:rPr>
          <w:sz w:val="28"/>
          <w:szCs w:val="28"/>
        </w:rPr>
        <w:t>Пономарёва</w:t>
      </w:r>
      <w:proofErr w:type="spellEnd"/>
      <w:r>
        <w:rPr>
          <w:sz w:val="28"/>
          <w:szCs w:val="28"/>
        </w:rPr>
        <w:t xml:space="preserve">. — Барановичи: РИО </w:t>
      </w:r>
      <w:proofErr w:type="spellStart"/>
      <w:r>
        <w:rPr>
          <w:sz w:val="28"/>
          <w:szCs w:val="28"/>
        </w:rPr>
        <w:t>БарГУ</w:t>
      </w:r>
      <w:proofErr w:type="spellEnd"/>
      <w:r>
        <w:rPr>
          <w:sz w:val="28"/>
          <w:szCs w:val="28"/>
        </w:rPr>
        <w:t>, [Электронный ресурс]</w:t>
      </w:r>
      <w:r>
        <w:rPr>
          <w:rFonts w:eastAsiaTheme="minorHAnsi"/>
          <w:sz w:val="28"/>
          <w:szCs w:val="28"/>
          <w:lang w:eastAsia="en-US"/>
        </w:rPr>
        <w:t>:</w:t>
      </w:r>
      <w:r>
        <w:rPr>
          <w:sz w:val="28"/>
          <w:szCs w:val="28"/>
        </w:rPr>
        <w:t xml:space="preserve"> 2014</w:t>
      </w:r>
      <w:hyperlink r:id="rId23">
        <w:r>
          <w:rPr>
            <w:rStyle w:val="-"/>
            <w:color w:val="00000A"/>
            <w:sz w:val="28"/>
            <w:szCs w:val="28"/>
          </w:rPr>
          <w:t>http://e-koncept.ru/2013/53078.htm</w:t>
        </w:r>
      </w:hyperlink>
      <w:r>
        <w:rPr>
          <w:sz w:val="28"/>
          <w:szCs w:val="28"/>
        </w:rPr>
        <w:t>.</w:t>
      </w:r>
    </w:p>
    <w:p w:rsidR="0024101C" w:rsidRDefault="00C41020">
      <w:pPr>
        <w:numPr>
          <w:ilvl w:val="0"/>
          <w:numId w:val="4"/>
        </w:numPr>
        <w:spacing w:before="240"/>
        <w:ind w:left="114" w:hanging="57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Чебыкина</w:t>
      </w:r>
      <w:proofErr w:type="spellEnd"/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 xml:space="preserve"> О.А.</w:t>
      </w:r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 xml:space="preserve"> Формирование толерантности в </w:t>
      </w:r>
      <w:proofErr w:type="spellStart"/>
      <w:r>
        <w:rPr>
          <w:sz w:val="28"/>
          <w:szCs w:val="28"/>
        </w:rPr>
        <w:t>общеоразовательной</w:t>
      </w:r>
      <w:proofErr w:type="spellEnd"/>
      <w:r>
        <w:rPr>
          <w:sz w:val="28"/>
          <w:szCs w:val="28"/>
        </w:rPr>
        <w:t xml:space="preserve"> школе в подростковом возрасте. // Научно-методический электронный журнал «Концепт». – 2013. – Т. 3. – С. 381–385.</w:t>
      </w:r>
    </w:p>
    <w:p w:rsidR="0024101C" w:rsidRDefault="0024101C">
      <w:pPr>
        <w:ind w:firstLine="567"/>
        <w:jc w:val="both"/>
        <w:rPr>
          <w:b/>
          <w:sz w:val="28"/>
          <w:szCs w:val="28"/>
          <w:lang w:eastAsia="en-US"/>
        </w:rPr>
      </w:pPr>
    </w:p>
    <w:p w:rsidR="0024101C" w:rsidRDefault="0024101C">
      <w:pPr>
        <w:jc w:val="both"/>
        <w:rPr>
          <w:b/>
          <w:sz w:val="28"/>
          <w:szCs w:val="28"/>
          <w:lang w:val="be-BY" w:eastAsia="en-US"/>
        </w:rPr>
      </w:pPr>
    </w:p>
    <w:p w:rsidR="0024101C" w:rsidRDefault="0024101C">
      <w:pPr>
        <w:jc w:val="both"/>
      </w:pPr>
    </w:p>
    <w:sectPr w:rsidR="0024101C">
      <w:footerReference w:type="default" r:id="rId24"/>
      <w:pgSz w:w="11906" w:h="16838"/>
      <w:pgMar w:top="1134" w:right="567" w:bottom="1134" w:left="1701" w:header="0" w:footer="0" w:gutter="0"/>
      <w:pgNumType w:start="2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1020">
      <w:r>
        <w:separator/>
      </w:r>
    </w:p>
  </w:endnote>
  <w:endnote w:type="continuationSeparator" w:id="0">
    <w:p w:rsidR="00000000" w:rsidRDefault="00C4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8953"/>
      <w:docPartObj>
        <w:docPartGallery w:val="Page Numbers (Bottom of Page)"/>
        <w:docPartUnique/>
      </w:docPartObj>
    </w:sdtPr>
    <w:sdtEndPr/>
    <w:sdtContent>
      <w:p w:rsidR="0024101C" w:rsidRDefault="00C41020">
        <w:pPr>
          <w:pStyle w:val="af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24101C" w:rsidRDefault="0024101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1020">
      <w:r>
        <w:separator/>
      </w:r>
    </w:p>
  </w:footnote>
  <w:footnote w:type="continuationSeparator" w:id="0">
    <w:p w:rsidR="00000000" w:rsidRDefault="00C41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40A6B"/>
    <w:multiLevelType w:val="multilevel"/>
    <w:tmpl w:val="C46280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EAA"/>
    <w:multiLevelType w:val="multilevel"/>
    <w:tmpl w:val="622CA2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31E20F4"/>
    <w:multiLevelType w:val="multilevel"/>
    <w:tmpl w:val="EF16DBF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666E41"/>
    <w:multiLevelType w:val="multilevel"/>
    <w:tmpl w:val="16868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3F304E7"/>
    <w:multiLevelType w:val="multilevel"/>
    <w:tmpl w:val="9A2279E2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F77C15"/>
    <w:multiLevelType w:val="multilevel"/>
    <w:tmpl w:val="E59401AE"/>
    <w:lvl w:ilvl="0">
      <w:start w:val="1"/>
      <w:numFmt w:val="decimal"/>
      <w:suff w:val="space"/>
      <w:lvlText w:val="%1."/>
      <w:lvlJc w:val="left"/>
      <w:pPr>
        <w:ind w:left="2278" w:hanging="360"/>
      </w:pPr>
      <w:rPr>
        <w:rFonts w:cs="Times New Roman"/>
        <w:color w:val="00000A"/>
        <w:sz w:val="28"/>
      </w:rPr>
    </w:lvl>
    <w:lvl w:ilvl="1">
      <w:start w:val="1"/>
      <w:numFmt w:val="lowerLetter"/>
      <w:lvlText w:val="%2."/>
      <w:lvlJc w:val="left"/>
      <w:pPr>
        <w:ind w:left="2998" w:hanging="360"/>
      </w:pPr>
    </w:lvl>
    <w:lvl w:ilvl="2">
      <w:start w:val="1"/>
      <w:numFmt w:val="lowerRoman"/>
      <w:lvlText w:val="%3."/>
      <w:lvlJc w:val="right"/>
      <w:pPr>
        <w:ind w:left="3718" w:hanging="180"/>
      </w:pPr>
    </w:lvl>
    <w:lvl w:ilvl="3">
      <w:start w:val="1"/>
      <w:numFmt w:val="decimal"/>
      <w:lvlText w:val="%4."/>
      <w:lvlJc w:val="left"/>
      <w:pPr>
        <w:ind w:left="4438" w:hanging="360"/>
      </w:pPr>
    </w:lvl>
    <w:lvl w:ilvl="4">
      <w:start w:val="1"/>
      <w:numFmt w:val="lowerLetter"/>
      <w:lvlText w:val="%5."/>
      <w:lvlJc w:val="left"/>
      <w:pPr>
        <w:ind w:left="5158" w:hanging="360"/>
      </w:pPr>
    </w:lvl>
    <w:lvl w:ilvl="5">
      <w:start w:val="1"/>
      <w:numFmt w:val="lowerRoman"/>
      <w:lvlText w:val="%6."/>
      <w:lvlJc w:val="right"/>
      <w:pPr>
        <w:ind w:left="5878" w:hanging="180"/>
      </w:pPr>
    </w:lvl>
    <w:lvl w:ilvl="6">
      <w:start w:val="1"/>
      <w:numFmt w:val="decimal"/>
      <w:lvlText w:val="%7."/>
      <w:lvlJc w:val="left"/>
      <w:pPr>
        <w:ind w:left="6598" w:hanging="360"/>
      </w:pPr>
    </w:lvl>
    <w:lvl w:ilvl="7">
      <w:start w:val="1"/>
      <w:numFmt w:val="lowerLetter"/>
      <w:lvlText w:val="%8."/>
      <w:lvlJc w:val="left"/>
      <w:pPr>
        <w:ind w:left="7318" w:hanging="360"/>
      </w:pPr>
    </w:lvl>
    <w:lvl w:ilvl="8">
      <w:start w:val="1"/>
      <w:numFmt w:val="lowerRoman"/>
      <w:lvlText w:val="%9."/>
      <w:lvlJc w:val="right"/>
      <w:pPr>
        <w:ind w:left="803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01C"/>
    <w:rsid w:val="0024101C"/>
    <w:rsid w:val="00C4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7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D519F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1269AA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qFormat/>
    <w:rsid w:val="00221B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Текст выноски Знак"/>
    <w:basedOn w:val="a0"/>
    <w:uiPriority w:val="99"/>
    <w:semiHidden/>
    <w:qFormat/>
    <w:rsid w:val="00F075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223F0B"/>
    <w:rPr>
      <w:rFonts w:cs="Times New Roman"/>
      <w:sz w:val="28"/>
    </w:rPr>
  </w:style>
  <w:style w:type="character" w:customStyle="1" w:styleId="ListLabel2">
    <w:name w:val="ListLabel 2"/>
    <w:qFormat/>
    <w:rsid w:val="00223F0B"/>
    <w:rPr>
      <w:rFonts w:ascii="Times New Roman" w:hAnsi="Times New Roman" w:cs="Times New Roman"/>
      <w:color w:val="FF0000"/>
      <w:sz w:val="28"/>
    </w:rPr>
  </w:style>
  <w:style w:type="character" w:customStyle="1" w:styleId="ListLabel3">
    <w:name w:val="ListLabel 3"/>
    <w:qFormat/>
    <w:rsid w:val="00223F0B"/>
    <w:rPr>
      <w:rFonts w:cs="Times New Roman"/>
    </w:rPr>
  </w:style>
  <w:style w:type="character" w:customStyle="1" w:styleId="ListLabel4">
    <w:name w:val="ListLabel 4"/>
    <w:qFormat/>
    <w:rsid w:val="00223F0B"/>
    <w:rPr>
      <w:rFonts w:cs="Times New Roman"/>
    </w:rPr>
  </w:style>
  <w:style w:type="character" w:customStyle="1" w:styleId="ListLabel5">
    <w:name w:val="ListLabel 5"/>
    <w:qFormat/>
    <w:rsid w:val="00223F0B"/>
    <w:rPr>
      <w:rFonts w:cs="Times New Roman"/>
    </w:rPr>
  </w:style>
  <w:style w:type="character" w:customStyle="1" w:styleId="ListLabel6">
    <w:name w:val="ListLabel 6"/>
    <w:qFormat/>
    <w:rsid w:val="00223F0B"/>
    <w:rPr>
      <w:rFonts w:cs="Times New Roman"/>
    </w:rPr>
  </w:style>
  <w:style w:type="character" w:customStyle="1" w:styleId="ListLabel7">
    <w:name w:val="ListLabel 7"/>
    <w:qFormat/>
    <w:rsid w:val="00223F0B"/>
    <w:rPr>
      <w:rFonts w:cs="Times New Roman"/>
    </w:rPr>
  </w:style>
  <w:style w:type="character" w:customStyle="1" w:styleId="ListLabel8">
    <w:name w:val="ListLabel 8"/>
    <w:qFormat/>
    <w:rsid w:val="00223F0B"/>
    <w:rPr>
      <w:rFonts w:cs="Times New Roman"/>
    </w:rPr>
  </w:style>
  <w:style w:type="character" w:customStyle="1" w:styleId="ListLabel9">
    <w:name w:val="ListLabel 9"/>
    <w:qFormat/>
    <w:rsid w:val="00223F0B"/>
    <w:rPr>
      <w:rFonts w:cs="Times New Roman"/>
    </w:rPr>
  </w:style>
  <w:style w:type="character" w:customStyle="1" w:styleId="ListLabel10">
    <w:name w:val="ListLabel 10"/>
    <w:qFormat/>
    <w:rsid w:val="00223F0B"/>
    <w:rPr>
      <w:rFonts w:cs="Times New Roman"/>
    </w:rPr>
  </w:style>
  <w:style w:type="character" w:customStyle="1" w:styleId="ListLabel11">
    <w:name w:val="ListLabel 11"/>
    <w:qFormat/>
    <w:rsid w:val="00223F0B"/>
    <w:rPr>
      <w:rFonts w:cs="Times New Roman"/>
    </w:rPr>
  </w:style>
  <w:style w:type="character" w:customStyle="1" w:styleId="ListLabel12">
    <w:name w:val="ListLabel 12"/>
    <w:qFormat/>
    <w:rsid w:val="00223F0B"/>
    <w:rPr>
      <w:rFonts w:cs="Times New Roman"/>
    </w:rPr>
  </w:style>
  <w:style w:type="character" w:customStyle="1" w:styleId="ListLabel13">
    <w:name w:val="ListLabel 13"/>
    <w:qFormat/>
    <w:rsid w:val="00223F0B"/>
    <w:rPr>
      <w:color w:val="00000A"/>
    </w:rPr>
  </w:style>
  <w:style w:type="character" w:customStyle="1" w:styleId="ListLabel14">
    <w:name w:val="ListLabel 14"/>
    <w:qFormat/>
    <w:rsid w:val="00223F0B"/>
    <w:rPr>
      <w:b/>
      <w:color w:val="00000A"/>
      <w:sz w:val="28"/>
    </w:rPr>
  </w:style>
  <w:style w:type="character" w:customStyle="1" w:styleId="ListLabel15">
    <w:name w:val="ListLabel 15"/>
    <w:qFormat/>
    <w:rsid w:val="00223F0B"/>
    <w:rPr>
      <w:b/>
      <w:color w:val="00000A"/>
      <w:sz w:val="28"/>
    </w:rPr>
  </w:style>
  <w:style w:type="character" w:customStyle="1" w:styleId="ListLabel16">
    <w:name w:val="ListLabel 16"/>
    <w:qFormat/>
    <w:rsid w:val="00223F0B"/>
    <w:rPr>
      <w:rFonts w:cs="Times New Roman CYR"/>
      <w:sz w:val="28"/>
    </w:rPr>
  </w:style>
  <w:style w:type="character" w:customStyle="1" w:styleId="ListLabel17">
    <w:name w:val="ListLabel 17"/>
    <w:qFormat/>
    <w:rsid w:val="00223F0B"/>
    <w:rPr>
      <w:color w:val="00000A"/>
      <w:sz w:val="28"/>
    </w:rPr>
  </w:style>
  <w:style w:type="character" w:customStyle="1" w:styleId="ListLabel18">
    <w:name w:val="ListLabel 18"/>
    <w:qFormat/>
    <w:rsid w:val="00223F0B"/>
    <w:rPr>
      <w:color w:val="00000A"/>
      <w:sz w:val="28"/>
    </w:rPr>
  </w:style>
  <w:style w:type="character" w:customStyle="1" w:styleId="ListLabel19">
    <w:name w:val="ListLabel 19"/>
    <w:qFormat/>
    <w:rsid w:val="00223F0B"/>
    <w:rPr>
      <w:sz w:val="28"/>
      <w:szCs w:val="28"/>
    </w:rPr>
  </w:style>
  <w:style w:type="character" w:customStyle="1" w:styleId="ListLabel20">
    <w:name w:val="ListLabel 20"/>
    <w:qFormat/>
    <w:rsid w:val="00223F0B"/>
    <w:rPr>
      <w:rFonts w:cs="Times New Roman"/>
      <w:sz w:val="28"/>
    </w:rPr>
  </w:style>
  <w:style w:type="character" w:customStyle="1" w:styleId="ListLabel21">
    <w:name w:val="ListLabel 21"/>
    <w:qFormat/>
    <w:rsid w:val="00223F0B"/>
    <w:rPr>
      <w:rFonts w:ascii="Times New Roman" w:hAnsi="Times New Roman" w:cs="Times New Roman"/>
      <w:color w:val="FF0000"/>
      <w:sz w:val="28"/>
    </w:rPr>
  </w:style>
  <w:style w:type="character" w:customStyle="1" w:styleId="ListLabel22">
    <w:name w:val="ListLabel 22"/>
    <w:qFormat/>
    <w:rsid w:val="00223F0B"/>
    <w:rPr>
      <w:color w:val="00000A"/>
    </w:rPr>
  </w:style>
  <w:style w:type="character" w:customStyle="1" w:styleId="ListLabel23">
    <w:name w:val="ListLabel 23"/>
    <w:qFormat/>
    <w:rsid w:val="00223F0B"/>
    <w:rPr>
      <w:b/>
      <w:color w:val="00000A"/>
      <w:sz w:val="28"/>
    </w:rPr>
  </w:style>
  <w:style w:type="character" w:customStyle="1" w:styleId="ListLabel24">
    <w:name w:val="ListLabel 24"/>
    <w:qFormat/>
    <w:rsid w:val="00223F0B"/>
    <w:rPr>
      <w:b/>
      <w:color w:val="00000A"/>
      <w:sz w:val="28"/>
    </w:rPr>
  </w:style>
  <w:style w:type="character" w:customStyle="1" w:styleId="ListLabel25">
    <w:name w:val="ListLabel 25"/>
    <w:qFormat/>
    <w:rsid w:val="00223F0B"/>
    <w:rPr>
      <w:rFonts w:ascii="Times New Roman" w:hAnsi="Times New Roman" w:cs="Times New Roman CYR"/>
      <w:sz w:val="28"/>
    </w:rPr>
  </w:style>
  <w:style w:type="character" w:customStyle="1" w:styleId="ListLabel26">
    <w:name w:val="ListLabel 26"/>
    <w:qFormat/>
    <w:rsid w:val="00223F0B"/>
    <w:rPr>
      <w:color w:val="00000A"/>
      <w:sz w:val="28"/>
    </w:rPr>
  </w:style>
  <w:style w:type="character" w:customStyle="1" w:styleId="ListLabel27">
    <w:name w:val="ListLabel 27"/>
    <w:qFormat/>
    <w:rsid w:val="00223F0B"/>
    <w:rPr>
      <w:color w:val="00000A"/>
      <w:sz w:val="28"/>
    </w:rPr>
  </w:style>
  <w:style w:type="character" w:customStyle="1" w:styleId="5">
    <w:name w:val="Основной текст (5)_"/>
    <w:basedOn w:val="a0"/>
    <w:qFormat/>
    <w:rsid w:val="00223F0B"/>
    <w:rPr>
      <w:rFonts w:ascii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50">
    <w:name w:val="Основной текст (5)"/>
    <w:basedOn w:val="5"/>
    <w:qFormat/>
    <w:rsid w:val="00223F0B"/>
    <w:rPr>
      <w:rFonts w:ascii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ListLabel417">
    <w:name w:val="ListLabel 417"/>
    <w:qFormat/>
    <w:rsid w:val="00223F0B"/>
    <w:rPr>
      <w:rFonts w:cs="Courier New"/>
    </w:rPr>
  </w:style>
  <w:style w:type="character" w:customStyle="1" w:styleId="ListLabel418">
    <w:name w:val="ListLabel 418"/>
    <w:qFormat/>
    <w:rsid w:val="00223F0B"/>
    <w:rPr>
      <w:rFonts w:cs="Courier New"/>
    </w:rPr>
  </w:style>
  <w:style w:type="character" w:customStyle="1" w:styleId="ListLabel419">
    <w:name w:val="ListLabel 419"/>
    <w:qFormat/>
    <w:rsid w:val="00223F0B"/>
    <w:rPr>
      <w:rFonts w:cs="Courier New"/>
    </w:rPr>
  </w:style>
  <w:style w:type="character" w:customStyle="1" w:styleId="a5">
    <w:name w:val="Верхний колонтитул Знак"/>
    <w:basedOn w:val="a0"/>
    <w:uiPriority w:val="99"/>
    <w:qFormat/>
    <w:rsid w:val="00703BD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703BD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ListLabel420">
    <w:name w:val="ListLabel 420"/>
    <w:qFormat/>
    <w:rPr>
      <w:rFonts w:cs="Times New Roman"/>
      <w:sz w:val="28"/>
    </w:rPr>
  </w:style>
  <w:style w:type="character" w:customStyle="1" w:styleId="ListLabel421">
    <w:name w:val="ListLabel 421"/>
    <w:qFormat/>
    <w:rPr>
      <w:rFonts w:cs="Times New Roman"/>
      <w:color w:val="00000A"/>
      <w:sz w:val="28"/>
    </w:rPr>
  </w:style>
  <w:style w:type="character" w:customStyle="1" w:styleId="ListLabel422">
    <w:name w:val="ListLabel 422"/>
    <w:qFormat/>
    <w:rPr>
      <w:color w:val="00000A"/>
    </w:rPr>
  </w:style>
  <w:style w:type="character" w:customStyle="1" w:styleId="ListLabel423">
    <w:name w:val="ListLabel 423"/>
    <w:qFormat/>
    <w:rPr>
      <w:b/>
      <w:color w:val="00000A"/>
      <w:sz w:val="28"/>
    </w:rPr>
  </w:style>
  <w:style w:type="character" w:customStyle="1" w:styleId="ListLabel424">
    <w:name w:val="ListLabel 424"/>
    <w:qFormat/>
    <w:rPr>
      <w:b/>
      <w:color w:val="00000A"/>
      <w:sz w:val="28"/>
    </w:rPr>
  </w:style>
  <w:style w:type="character" w:customStyle="1" w:styleId="ListLabel425">
    <w:name w:val="ListLabel 425"/>
    <w:qFormat/>
    <w:rPr>
      <w:color w:val="00000A"/>
      <w:sz w:val="28"/>
    </w:rPr>
  </w:style>
  <w:style w:type="character" w:customStyle="1" w:styleId="ListLabel426">
    <w:name w:val="ListLabel 426"/>
    <w:qFormat/>
    <w:rPr>
      <w:color w:val="00000A"/>
      <w:sz w:val="28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Courier New"/>
    </w:rPr>
  </w:style>
  <w:style w:type="paragraph" w:customStyle="1" w:styleId="a7">
    <w:name w:val="Заголовок"/>
    <w:basedOn w:val="a"/>
    <w:next w:val="a8"/>
    <w:qFormat/>
    <w:rsid w:val="00223F0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8">
    <w:name w:val="Body Text"/>
    <w:basedOn w:val="a"/>
    <w:rsid w:val="00223F0B"/>
    <w:pPr>
      <w:spacing w:after="140" w:line="288" w:lineRule="auto"/>
    </w:pPr>
  </w:style>
  <w:style w:type="paragraph" w:styleId="a9">
    <w:name w:val="List"/>
    <w:basedOn w:val="a8"/>
    <w:rsid w:val="00223F0B"/>
    <w:rPr>
      <w:rFonts w:cs="FreeSans"/>
    </w:rPr>
  </w:style>
  <w:style w:type="paragraph" w:styleId="aa">
    <w:name w:val="caption"/>
    <w:basedOn w:val="a"/>
    <w:qFormat/>
    <w:rsid w:val="00223F0B"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qFormat/>
    <w:rsid w:val="00223F0B"/>
    <w:pPr>
      <w:suppressLineNumbers/>
    </w:pPr>
    <w:rPr>
      <w:rFonts w:cs="FreeSans"/>
    </w:rPr>
  </w:style>
  <w:style w:type="paragraph" w:styleId="ac">
    <w:name w:val="List Paragraph"/>
    <w:basedOn w:val="a"/>
    <w:uiPriority w:val="34"/>
    <w:qFormat/>
    <w:rsid w:val="00D519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qFormat/>
    <w:rsid w:val="00D519F7"/>
    <w:pPr>
      <w:spacing w:beforeAutospacing="1" w:afterAutospacing="1"/>
    </w:pPr>
  </w:style>
  <w:style w:type="paragraph" w:customStyle="1" w:styleId="ConsPlusNormal">
    <w:name w:val="ConsPlusNormal"/>
    <w:qFormat/>
    <w:rsid w:val="00D519F7"/>
    <w:rPr>
      <w:rFonts w:ascii="Times New Roman" w:eastAsia="Calibri" w:hAnsi="Times New Roman" w:cs="Times New Roman"/>
      <w:color w:val="00000A"/>
      <w:sz w:val="28"/>
      <w:szCs w:val="28"/>
    </w:rPr>
  </w:style>
  <w:style w:type="paragraph" w:customStyle="1" w:styleId="Default">
    <w:name w:val="Default"/>
    <w:qFormat/>
    <w:rsid w:val="00780B8C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221BF0"/>
    <w:pPr>
      <w:widowControl w:val="0"/>
      <w:shd w:val="clear" w:color="auto" w:fill="FFFFFF"/>
      <w:spacing w:line="323" w:lineRule="exact"/>
      <w:jc w:val="both"/>
    </w:pPr>
    <w:rPr>
      <w:sz w:val="28"/>
      <w:szCs w:val="28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F0756B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  <w:rsid w:val="00223F0B"/>
  </w:style>
  <w:style w:type="paragraph" w:customStyle="1" w:styleId="af0">
    <w:name w:val="Содержимое таблицы"/>
    <w:basedOn w:val="a"/>
    <w:qFormat/>
    <w:rsid w:val="00223F0B"/>
  </w:style>
  <w:style w:type="paragraph" w:customStyle="1" w:styleId="af1">
    <w:name w:val="Заголовок таблицы"/>
    <w:basedOn w:val="af0"/>
    <w:qFormat/>
    <w:rsid w:val="00223F0B"/>
  </w:style>
  <w:style w:type="paragraph" w:styleId="af2">
    <w:name w:val="No Spacing"/>
    <w:qFormat/>
    <w:rsid w:val="00223F0B"/>
    <w:pPr>
      <w:suppressAutoHyphens/>
    </w:pPr>
    <w:rPr>
      <w:rFonts w:ascii="Times New Roman" w:eastAsia="Times New Roman" w:hAnsi="Times New Roman" w:cs="Times New Roman"/>
      <w:sz w:val="30"/>
      <w:szCs w:val="30"/>
      <w:lang w:eastAsia="zh-CN"/>
    </w:rPr>
  </w:style>
  <w:style w:type="paragraph" w:styleId="af3">
    <w:name w:val="header"/>
    <w:basedOn w:val="a"/>
    <w:uiPriority w:val="99"/>
    <w:unhideWhenUsed/>
    <w:rsid w:val="00703BDA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703BDA"/>
    <w:pPr>
      <w:tabs>
        <w:tab w:val="center" w:pos="4677"/>
        <w:tab w:val="right" w:pos="9355"/>
      </w:tabs>
    </w:pPr>
  </w:style>
  <w:style w:type="table" w:customStyle="1" w:styleId="1">
    <w:name w:val="Сетка таблицы1"/>
    <w:basedOn w:val="a1"/>
    <w:uiPriority w:val="59"/>
    <w:rsid w:val="0029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29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003F3F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aniev@bsu.by" TargetMode="External"/><Relationship Id="rId18" Type="http://schemas.microsoft.com/office/2007/relationships/diagramDrawing" Target="diagrams/drawing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footnotes" Target="footnotes.xml"/><Relationship Id="rId12" Type="http://schemas.openxmlformats.org/officeDocument/2006/relationships/hyperlink" Target="mailto:olga.grishchenkova@mail.ru" TargetMode="External"/><Relationship Id="rId17" Type="http://schemas.openxmlformats.org/officeDocument/2006/relationships/diagramColors" Target="diagrams/colors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leyka.ckroir@tut.by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openxmlformats.org/officeDocument/2006/relationships/hyperlink" Target="http://e-koncept.ru/2013/53078.htm" TargetMode="External"/><Relationship Id="rId10" Type="http://schemas.openxmlformats.org/officeDocument/2006/relationships/hyperlink" Target="mailto:vileyka.ckroir@tut.by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Data" Target="diagrams/data1.xml"/><Relationship Id="rId22" Type="http://schemas.openxmlformats.org/officeDocument/2006/relationships/hyperlink" Target="http://sch13.baranovichi.edu.by/ru/main.aspx?guid=13461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2815D7-467E-418D-8468-B912BEA0FD73}" type="doc">
      <dgm:prSet loTypeId="urn:microsoft.com/office/officeart/2005/8/layout/cycle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209BCC-F9DE-44B5-B220-9460A95F0C4A}">
      <dgm:prSet custT="1"/>
      <dgm:spPr>
        <a:solidFill>
          <a:srgbClr val="C00000"/>
        </a:solidFill>
      </dgm:spPr>
      <dgm:t>
        <a:bodyPr/>
        <a:lstStyle/>
        <a:p>
          <a:r>
            <a:rPr lang="ru-RU" sz="1800">
              <a:latin typeface="Times New Roman" panose="02020603050405020304" pitchFamily="18" charset="0"/>
              <a:cs typeface="Times New Roman" panose="02020603050405020304" pitchFamily="18" charset="0"/>
            </a:rPr>
            <a:t>ребёнок с ТМН – нормотипичный ребёнок</a:t>
          </a:r>
        </a:p>
      </dgm:t>
    </dgm:pt>
    <dgm:pt modelId="{E91A05F7-FE66-4DAF-9838-713E6B243E83}" type="parTrans" cxnId="{2CD17B9C-F846-42E4-BDE3-70E9A7615E72}">
      <dgm:prSet/>
      <dgm:spPr/>
      <dgm:t>
        <a:bodyPr/>
        <a:lstStyle/>
        <a:p>
          <a:endParaRPr lang="ru-RU"/>
        </a:p>
      </dgm:t>
    </dgm:pt>
    <dgm:pt modelId="{AA3F51E6-48BD-4D8C-92D2-91AEA329E56E}" type="sibTrans" cxnId="{2CD17B9C-F846-42E4-BDE3-70E9A7615E72}">
      <dgm:prSet/>
      <dgm:spPr/>
      <dgm:t>
        <a:bodyPr/>
        <a:lstStyle/>
        <a:p>
          <a:endParaRPr lang="ru-RU"/>
        </a:p>
      </dgm:t>
    </dgm:pt>
    <dgm:pt modelId="{F75AADEB-3613-4AB3-9C49-0629AC8EDC68}">
      <dgm:prSet custT="1"/>
      <dgm:spPr>
        <a:solidFill>
          <a:srgbClr val="FFC000"/>
        </a:solidFill>
      </dgm:spPr>
      <dgm:t>
        <a:bodyPr/>
        <a:lstStyle/>
        <a:p>
          <a:r>
            <a:rPr lang="ru-RU" sz="1800"/>
            <a:t>педагог ЦКРОиР – педагог учреждения общего среднего и дополнительного образования</a:t>
          </a:r>
        </a:p>
      </dgm:t>
    </dgm:pt>
    <dgm:pt modelId="{66E6C05D-7F94-45F3-9848-5685EB643D65}" type="parTrans" cxnId="{39186F43-1EEE-479A-859B-C11DBB0A9553}">
      <dgm:prSet/>
      <dgm:spPr/>
      <dgm:t>
        <a:bodyPr/>
        <a:lstStyle/>
        <a:p>
          <a:endParaRPr lang="ru-RU"/>
        </a:p>
      </dgm:t>
    </dgm:pt>
    <dgm:pt modelId="{C6CDEDBF-1D98-48D8-98E4-02F7E0CFB30F}" type="sibTrans" cxnId="{39186F43-1EEE-479A-859B-C11DBB0A9553}">
      <dgm:prSet/>
      <dgm:spPr>
        <a:solidFill>
          <a:schemeClr val="accent1"/>
        </a:solidFill>
      </dgm:spPr>
      <dgm:t>
        <a:bodyPr/>
        <a:lstStyle/>
        <a:p>
          <a:endParaRPr lang="ru-RU"/>
        </a:p>
      </dgm:t>
    </dgm:pt>
    <dgm:pt modelId="{DCAED07D-C928-489E-B5D6-F7642A29B686}">
      <dgm:prSet custT="1"/>
      <dgm:spPr/>
      <dgm:t>
        <a:bodyPr/>
        <a:lstStyle/>
        <a:p>
          <a:r>
            <a:rPr lang="ru-RU" sz="1800">
              <a:latin typeface="Times New Roman" panose="02020603050405020304" pitchFamily="18" charset="0"/>
              <a:cs typeface="Times New Roman" panose="02020603050405020304" pitchFamily="18" charset="0"/>
            </a:rPr>
            <a:t>родитель ребёнка с ТМН – родитель нормотипичного ребёнка</a:t>
          </a:r>
          <a:r>
            <a:rPr lang="ru-RU" sz="1200"/>
            <a:t>.</a:t>
          </a:r>
        </a:p>
      </dgm:t>
    </dgm:pt>
    <dgm:pt modelId="{5129FB44-710E-42FC-855E-9471614729B1}" type="parTrans" cxnId="{D2637366-2EBA-4120-B034-2889EB615A99}">
      <dgm:prSet/>
      <dgm:spPr/>
      <dgm:t>
        <a:bodyPr/>
        <a:lstStyle/>
        <a:p>
          <a:endParaRPr lang="ru-RU"/>
        </a:p>
      </dgm:t>
    </dgm:pt>
    <dgm:pt modelId="{56A08B68-DAA8-4209-B545-D35FB96B48E7}" type="sibTrans" cxnId="{D2637366-2EBA-4120-B034-2889EB615A99}">
      <dgm:prSet/>
      <dgm:spPr/>
      <dgm:t>
        <a:bodyPr/>
        <a:lstStyle/>
        <a:p>
          <a:endParaRPr lang="ru-RU"/>
        </a:p>
      </dgm:t>
    </dgm:pt>
    <dgm:pt modelId="{88718246-132E-4768-9119-9BBC1D3A5E57}" type="pres">
      <dgm:prSet presAssocID="{FC2815D7-467E-418D-8468-B912BEA0FD73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AA7A1E4-420F-406C-A853-1790BCE5A651}" type="pres">
      <dgm:prSet presAssocID="{81209BCC-F9DE-44B5-B220-9460A95F0C4A}" presName="node" presStyleLbl="node1" presStyleIdx="0" presStyleCnt="3" custScaleX="220358" custScaleY="553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3982CD-1279-4A11-B292-A37DD428A192}" type="pres">
      <dgm:prSet presAssocID="{81209BCC-F9DE-44B5-B220-9460A95F0C4A}" presName="spNode" presStyleCnt="0"/>
      <dgm:spPr/>
    </dgm:pt>
    <dgm:pt modelId="{2320A8D7-DCB8-47ED-818A-17B933D6AA31}" type="pres">
      <dgm:prSet presAssocID="{AA3F51E6-48BD-4D8C-92D2-91AEA329E56E}" presName="sibTrans" presStyleLbl="sibTrans1D1" presStyleIdx="0" presStyleCnt="3"/>
      <dgm:spPr/>
      <dgm:t>
        <a:bodyPr/>
        <a:lstStyle/>
        <a:p>
          <a:endParaRPr lang="ru-RU"/>
        </a:p>
      </dgm:t>
    </dgm:pt>
    <dgm:pt modelId="{027D2ED8-E0F3-4E4F-918E-5D1502F42907}" type="pres">
      <dgm:prSet presAssocID="{DCAED07D-C928-489E-B5D6-F7642A29B686}" presName="node" presStyleLbl="node1" presStyleIdx="1" presStyleCnt="3" custScaleX="136263" custScaleY="174384" custRadScaleRad="113513" custRadScaleInc="-613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CB3B23-43F4-43C1-B54B-1F15EF3EB2E0}" type="pres">
      <dgm:prSet presAssocID="{DCAED07D-C928-489E-B5D6-F7642A29B686}" presName="spNode" presStyleCnt="0"/>
      <dgm:spPr/>
    </dgm:pt>
    <dgm:pt modelId="{D5ABA1D5-987E-42FD-8803-CAFD979739F9}" type="pres">
      <dgm:prSet presAssocID="{56A08B68-DAA8-4209-B545-D35FB96B48E7}" presName="sibTrans" presStyleLbl="sibTrans1D1" presStyleIdx="1" presStyleCnt="3"/>
      <dgm:spPr/>
      <dgm:t>
        <a:bodyPr/>
        <a:lstStyle/>
        <a:p>
          <a:endParaRPr lang="ru-RU"/>
        </a:p>
      </dgm:t>
    </dgm:pt>
    <dgm:pt modelId="{5D1260DE-29F7-46DE-B79C-2D27B0EC0F52}" type="pres">
      <dgm:prSet presAssocID="{F75AADEB-3613-4AB3-9C49-0629AC8EDC68}" presName="node" presStyleLbl="node1" presStyleIdx="2" presStyleCnt="3" custScaleX="138883" custScaleY="152465" custRadScaleRad="102887" custRadScaleInc="692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B82179-F79B-4807-9BD6-04CA1CC53B02}" type="pres">
      <dgm:prSet presAssocID="{F75AADEB-3613-4AB3-9C49-0629AC8EDC68}" presName="spNode" presStyleCnt="0"/>
      <dgm:spPr/>
    </dgm:pt>
    <dgm:pt modelId="{6E59D9EF-F9D2-4611-BE5F-7219CC977BFD}" type="pres">
      <dgm:prSet presAssocID="{C6CDEDBF-1D98-48D8-98E4-02F7E0CFB30F}" presName="sibTrans" presStyleLbl="sibTrans1D1" presStyleIdx="2" presStyleCnt="3"/>
      <dgm:spPr/>
      <dgm:t>
        <a:bodyPr/>
        <a:lstStyle/>
        <a:p>
          <a:endParaRPr lang="ru-RU"/>
        </a:p>
      </dgm:t>
    </dgm:pt>
  </dgm:ptLst>
  <dgm:cxnLst>
    <dgm:cxn modelId="{DF5DDFB5-ABE7-4008-9E62-17789128D822}" type="presOf" srcId="{F75AADEB-3613-4AB3-9C49-0629AC8EDC68}" destId="{5D1260DE-29F7-46DE-B79C-2D27B0EC0F52}" srcOrd="0" destOrd="0" presId="urn:microsoft.com/office/officeart/2005/8/layout/cycle6"/>
    <dgm:cxn modelId="{39186F43-1EEE-479A-859B-C11DBB0A9553}" srcId="{FC2815D7-467E-418D-8468-B912BEA0FD73}" destId="{F75AADEB-3613-4AB3-9C49-0629AC8EDC68}" srcOrd="2" destOrd="0" parTransId="{66E6C05D-7F94-45F3-9848-5685EB643D65}" sibTransId="{C6CDEDBF-1D98-48D8-98E4-02F7E0CFB30F}"/>
    <dgm:cxn modelId="{DCBDEB3A-57AF-429F-B999-5C45933D62C0}" type="presOf" srcId="{81209BCC-F9DE-44B5-B220-9460A95F0C4A}" destId="{1AA7A1E4-420F-406C-A853-1790BCE5A651}" srcOrd="0" destOrd="0" presId="urn:microsoft.com/office/officeart/2005/8/layout/cycle6"/>
    <dgm:cxn modelId="{2CD17B9C-F846-42E4-BDE3-70E9A7615E72}" srcId="{FC2815D7-467E-418D-8468-B912BEA0FD73}" destId="{81209BCC-F9DE-44B5-B220-9460A95F0C4A}" srcOrd="0" destOrd="0" parTransId="{E91A05F7-FE66-4DAF-9838-713E6B243E83}" sibTransId="{AA3F51E6-48BD-4D8C-92D2-91AEA329E56E}"/>
    <dgm:cxn modelId="{DB55F740-3A3B-4284-B935-15E07145772C}" type="presOf" srcId="{C6CDEDBF-1D98-48D8-98E4-02F7E0CFB30F}" destId="{6E59D9EF-F9D2-4611-BE5F-7219CC977BFD}" srcOrd="0" destOrd="0" presId="urn:microsoft.com/office/officeart/2005/8/layout/cycle6"/>
    <dgm:cxn modelId="{D2637366-2EBA-4120-B034-2889EB615A99}" srcId="{FC2815D7-467E-418D-8468-B912BEA0FD73}" destId="{DCAED07D-C928-489E-B5D6-F7642A29B686}" srcOrd="1" destOrd="0" parTransId="{5129FB44-710E-42FC-855E-9471614729B1}" sibTransId="{56A08B68-DAA8-4209-B545-D35FB96B48E7}"/>
    <dgm:cxn modelId="{60494ACC-EA84-4EC8-94EB-6955E612E5D3}" type="presOf" srcId="{FC2815D7-467E-418D-8468-B912BEA0FD73}" destId="{88718246-132E-4768-9119-9BBC1D3A5E57}" srcOrd="0" destOrd="0" presId="urn:microsoft.com/office/officeart/2005/8/layout/cycle6"/>
    <dgm:cxn modelId="{430BD84F-9B43-4233-B02A-5E753F67925B}" type="presOf" srcId="{AA3F51E6-48BD-4D8C-92D2-91AEA329E56E}" destId="{2320A8D7-DCB8-47ED-818A-17B933D6AA31}" srcOrd="0" destOrd="0" presId="urn:microsoft.com/office/officeart/2005/8/layout/cycle6"/>
    <dgm:cxn modelId="{23C72992-FFD1-43F9-B0DE-07E71AA7A736}" type="presOf" srcId="{56A08B68-DAA8-4209-B545-D35FB96B48E7}" destId="{D5ABA1D5-987E-42FD-8803-CAFD979739F9}" srcOrd="0" destOrd="0" presId="urn:microsoft.com/office/officeart/2005/8/layout/cycle6"/>
    <dgm:cxn modelId="{5178EC1C-9E51-4E4B-9E78-DA83CAB5E981}" type="presOf" srcId="{DCAED07D-C928-489E-B5D6-F7642A29B686}" destId="{027D2ED8-E0F3-4E4F-918E-5D1502F42907}" srcOrd="0" destOrd="0" presId="urn:microsoft.com/office/officeart/2005/8/layout/cycle6"/>
    <dgm:cxn modelId="{8D1D3875-9DD8-45B4-9ACA-9B54FDAED0D7}" type="presParOf" srcId="{88718246-132E-4768-9119-9BBC1D3A5E57}" destId="{1AA7A1E4-420F-406C-A853-1790BCE5A651}" srcOrd="0" destOrd="0" presId="urn:microsoft.com/office/officeart/2005/8/layout/cycle6"/>
    <dgm:cxn modelId="{40353BFC-87D8-4BAF-8902-DAD88F26962C}" type="presParOf" srcId="{88718246-132E-4768-9119-9BBC1D3A5E57}" destId="{E83982CD-1279-4A11-B292-A37DD428A192}" srcOrd="1" destOrd="0" presId="urn:microsoft.com/office/officeart/2005/8/layout/cycle6"/>
    <dgm:cxn modelId="{CA055C33-55C7-4400-A903-EF612A88FC45}" type="presParOf" srcId="{88718246-132E-4768-9119-9BBC1D3A5E57}" destId="{2320A8D7-DCB8-47ED-818A-17B933D6AA31}" srcOrd="2" destOrd="0" presId="urn:microsoft.com/office/officeart/2005/8/layout/cycle6"/>
    <dgm:cxn modelId="{C1CAB79F-5A7A-420B-B1F8-01B5363D1B1D}" type="presParOf" srcId="{88718246-132E-4768-9119-9BBC1D3A5E57}" destId="{027D2ED8-E0F3-4E4F-918E-5D1502F42907}" srcOrd="3" destOrd="0" presId="urn:microsoft.com/office/officeart/2005/8/layout/cycle6"/>
    <dgm:cxn modelId="{13BF9DC8-CC18-4217-A07E-A610C5C9A2C5}" type="presParOf" srcId="{88718246-132E-4768-9119-9BBC1D3A5E57}" destId="{FBCB3B23-43F4-43C1-B54B-1F15EF3EB2E0}" srcOrd="4" destOrd="0" presId="urn:microsoft.com/office/officeart/2005/8/layout/cycle6"/>
    <dgm:cxn modelId="{DC3EAB05-46FF-4B7C-952D-A859DD1900FE}" type="presParOf" srcId="{88718246-132E-4768-9119-9BBC1D3A5E57}" destId="{D5ABA1D5-987E-42FD-8803-CAFD979739F9}" srcOrd="5" destOrd="0" presId="urn:microsoft.com/office/officeart/2005/8/layout/cycle6"/>
    <dgm:cxn modelId="{CDF27470-5942-46FD-914C-06850BF552D0}" type="presParOf" srcId="{88718246-132E-4768-9119-9BBC1D3A5E57}" destId="{5D1260DE-29F7-46DE-B79C-2D27B0EC0F52}" srcOrd="6" destOrd="0" presId="urn:microsoft.com/office/officeart/2005/8/layout/cycle6"/>
    <dgm:cxn modelId="{ECF231D4-D975-4028-AEF5-2DB9601318A6}" type="presParOf" srcId="{88718246-132E-4768-9119-9BBC1D3A5E57}" destId="{70B82179-F79B-4807-9BD6-04CA1CC53B02}" srcOrd="7" destOrd="0" presId="urn:microsoft.com/office/officeart/2005/8/layout/cycle6"/>
    <dgm:cxn modelId="{44E3B278-2127-4A44-9147-0E7B9F208D88}" type="presParOf" srcId="{88718246-132E-4768-9119-9BBC1D3A5E57}" destId="{6E59D9EF-F9D2-4611-BE5F-7219CC977BFD}" srcOrd="8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A7A1E4-420F-406C-A853-1790BCE5A651}">
      <dsp:nvSpPr>
        <dsp:cNvPr id="0" name=""/>
        <dsp:cNvSpPr/>
      </dsp:nvSpPr>
      <dsp:spPr>
        <a:xfrm>
          <a:off x="1021033" y="104678"/>
          <a:ext cx="3465570" cy="565828"/>
        </a:xfrm>
        <a:prstGeom prst="roundRect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ребёнок с ТМН – нормотипичный ребёнок</a:t>
          </a:r>
        </a:p>
      </dsp:txBody>
      <dsp:txXfrm>
        <a:off x="1048654" y="132299"/>
        <a:ext cx="3410328" cy="510586"/>
      </dsp:txXfrm>
    </dsp:sp>
    <dsp:sp modelId="{2320A8D7-DCB8-47ED-818A-17B933D6AA31}">
      <dsp:nvSpPr>
        <dsp:cNvPr id="0" name=""/>
        <dsp:cNvSpPr/>
      </dsp:nvSpPr>
      <dsp:spPr>
        <a:xfrm>
          <a:off x="912406" y="433323"/>
          <a:ext cx="2723818" cy="2723818"/>
        </a:xfrm>
        <a:custGeom>
          <a:avLst/>
          <a:gdLst/>
          <a:ahLst/>
          <a:cxnLst/>
          <a:rect l="0" t="0" r="0" b="0"/>
          <a:pathLst>
            <a:path>
              <a:moveTo>
                <a:pt x="2133833" y="239888"/>
              </a:moveTo>
              <a:arcTo wR="1361909" hR="1361909" stAng="18271623" swAng="118984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7D2ED8-E0F3-4E4F-918E-5D1502F42907}">
      <dsp:nvSpPr>
        <dsp:cNvPr id="0" name=""/>
        <dsp:cNvSpPr/>
      </dsp:nvSpPr>
      <dsp:spPr>
        <a:xfrm>
          <a:off x="3221222" y="1005511"/>
          <a:ext cx="2143008" cy="178264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родитель ребёнка с ТМН – родитель нормотипичного ребёнка</a:t>
          </a:r>
          <a:r>
            <a:rPr lang="ru-RU" sz="1200" kern="1200"/>
            <a:t>.</a:t>
          </a:r>
        </a:p>
      </dsp:txBody>
      <dsp:txXfrm>
        <a:off x="3308244" y="1092533"/>
        <a:ext cx="1968964" cy="1608605"/>
      </dsp:txXfrm>
    </dsp:sp>
    <dsp:sp modelId="{D5ABA1D5-987E-42FD-8803-CAFD979739F9}">
      <dsp:nvSpPr>
        <dsp:cNvPr id="0" name=""/>
        <dsp:cNvSpPr/>
      </dsp:nvSpPr>
      <dsp:spPr>
        <a:xfrm>
          <a:off x="1468424" y="581835"/>
          <a:ext cx="2723818" cy="2723818"/>
        </a:xfrm>
        <a:custGeom>
          <a:avLst/>
          <a:gdLst/>
          <a:ahLst/>
          <a:cxnLst/>
          <a:rect l="0" t="0" r="0" b="0"/>
          <a:pathLst>
            <a:path>
              <a:moveTo>
                <a:pt x="2416158" y="2224090"/>
              </a:moveTo>
              <a:arcTo wR="1361909" hR="1361909" stAng="2356609" swAng="6701668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1260DE-29F7-46DE-B79C-2D27B0EC0F52}">
      <dsp:nvSpPr>
        <dsp:cNvPr id="0" name=""/>
        <dsp:cNvSpPr/>
      </dsp:nvSpPr>
      <dsp:spPr>
        <a:xfrm>
          <a:off x="261595" y="1026005"/>
          <a:ext cx="2184212" cy="1558581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педагог ЦКРОиР – педагог учреждения общего среднего и дополнительного образования</a:t>
          </a:r>
        </a:p>
      </dsp:txBody>
      <dsp:txXfrm>
        <a:off x="337679" y="1102089"/>
        <a:ext cx="2032044" cy="1406413"/>
      </dsp:txXfrm>
    </dsp:sp>
    <dsp:sp modelId="{6E59D9EF-F9D2-4611-BE5F-7219CC977BFD}">
      <dsp:nvSpPr>
        <dsp:cNvPr id="0" name=""/>
        <dsp:cNvSpPr/>
      </dsp:nvSpPr>
      <dsp:spPr>
        <a:xfrm>
          <a:off x="1889525" y="427094"/>
          <a:ext cx="2723818" cy="2723818"/>
        </a:xfrm>
        <a:custGeom>
          <a:avLst/>
          <a:gdLst/>
          <a:ahLst/>
          <a:cxnLst/>
          <a:rect l="0" t="0" r="0" b="0"/>
          <a:pathLst>
            <a:path>
              <a:moveTo>
                <a:pt x="236607" y="594777"/>
              </a:moveTo>
              <a:arcTo wR="1361909" hR="1361909" stAng="12856964" swAng="124316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1E13-A433-4728-B39A-9596CE3A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17</Pages>
  <Words>4668</Words>
  <Characters>26611</Characters>
  <Application>Microsoft Office Word</Application>
  <DocSecurity>0</DocSecurity>
  <Lines>221</Lines>
  <Paragraphs>62</Paragraphs>
  <ScaleCrop>false</ScaleCrop>
  <Company/>
  <LinksUpToDate>false</LinksUpToDate>
  <CharactersWithSpaces>31217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Fiodor</dc:creator>
  <dc:description/>
  <cp:lastModifiedBy>User</cp:lastModifiedBy>
  <cp:revision>34</cp:revision>
  <cp:lastPrinted>2002-01-01T08:03:00Z</cp:lastPrinted>
  <dcterms:created xsi:type="dcterms:W3CDTF">2019-03-14T18:55:00Z</dcterms:created>
  <dcterms:modified xsi:type="dcterms:W3CDTF">2019-12-11T06:32:00Z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